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63CC" w:rsidRDefault="00A363CC" w:rsidP="00A363C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653C4">
        <w:rPr>
          <w:noProof/>
          <w:sz w:val="28"/>
          <w:szCs w:val="28"/>
          <w:lang w:eastAsia="ru-RU"/>
        </w:rPr>
        <w:drawing>
          <wp:inline distT="0" distB="0" distL="0" distR="0" wp14:anchorId="634A197C" wp14:editId="2CC09E90">
            <wp:extent cx="962025" cy="93345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63CC" w:rsidRPr="00E62B6E" w:rsidRDefault="00A363CC" w:rsidP="00A363CC">
      <w:pPr>
        <w:spacing w:after="0"/>
        <w:jc w:val="center"/>
        <w:rPr>
          <w:rFonts w:ascii="Times New Roman" w:hAnsi="Times New Roman" w:cs="Times New Roman"/>
          <w:sz w:val="10"/>
          <w:szCs w:val="28"/>
        </w:rPr>
      </w:pPr>
    </w:p>
    <w:p w:rsidR="00A363CC" w:rsidRPr="00757FEA" w:rsidRDefault="00A363CC" w:rsidP="00DE75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FEA">
        <w:rPr>
          <w:rFonts w:ascii="Times New Roman" w:hAnsi="Times New Roman" w:cs="Times New Roman"/>
          <w:b/>
          <w:sz w:val="28"/>
          <w:szCs w:val="28"/>
        </w:rPr>
        <w:t>МЕСТНАЯ АДМИНИСТРАЦИЯ</w:t>
      </w:r>
    </w:p>
    <w:p w:rsidR="00A363CC" w:rsidRPr="005E7945" w:rsidRDefault="00A363CC" w:rsidP="00DE75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7945">
        <w:rPr>
          <w:rFonts w:ascii="Times New Roman" w:hAnsi="Times New Roman" w:cs="Times New Roman"/>
          <w:b/>
          <w:sz w:val="28"/>
          <w:szCs w:val="28"/>
        </w:rPr>
        <w:t>ВНУТРИГОРОДСКОГО МУНИЦИПАЛЬНОГО ОБРАЗОВАНИЯ</w:t>
      </w:r>
    </w:p>
    <w:p w:rsidR="00A363CC" w:rsidRPr="005E7945" w:rsidRDefault="00A363CC" w:rsidP="00DE75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7945">
        <w:rPr>
          <w:rFonts w:ascii="Times New Roman" w:hAnsi="Times New Roman" w:cs="Times New Roman"/>
          <w:b/>
          <w:sz w:val="28"/>
          <w:szCs w:val="28"/>
        </w:rPr>
        <w:t>ГОРОДА СЕВАСТОПОЛЯ</w:t>
      </w:r>
    </w:p>
    <w:p w:rsidR="00A363CC" w:rsidRPr="005E7945" w:rsidRDefault="00A363CC" w:rsidP="00DE75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7945">
        <w:rPr>
          <w:rFonts w:ascii="Times New Roman" w:hAnsi="Times New Roman" w:cs="Times New Roman"/>
          <w:b/>
          <w:sz w:val="28"/>
          <w:szCs w:val="28"/>
        </w:rPr>
        <w:t>ГАГАРИНСКИЙ МУНИЦИПАЛЬНЫЙ ОКРУГ</w:t>
      </w:r>
    </w:p>
    <w:p w:rsidR="00A363CC" w:rsidRPr="008031D5" w:rsidRDefault="00A363CC" w:rsidP="00A363CC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8FBF18" wp14:editId="49A2F22E">
                <wp:simplePos x="0" y="0"/>
                <wp:positionH relativeFrom="margin">
                  <wp:align>right</wp:align>
                </wp:positionH>
                <wp:positionV relativeFrom="paragraph">
                  <wp:posOffset>86994</wp:posOffset>
                </wp:positionV>
                <wp:extent cx="6105525" cy="0"/>
                <wp:effectExtent l="0" t="0" r="28575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CE1D81" id="Прямая соединительная линия 7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29.55pt,6.85pt" to="910.3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" strokecolor="black [3213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31AF4C" wp14:editId="0C1EAF42">
                <wp:simplePos x="0" y="0"/>
                <wp:positionH relativeFrom="margin">
                  <wp:align>right</wp:align>
                </wp:positionH>
                <wp:positionV relativeFrom="paragraph">
                  <wp:posOffset>39369</wp:posOffset>
                </wp:positionV>
                <wp:extent cx="6115050" cy="0"/>
                <wp:effectExtent l="0" t="19050" r="19050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CA9E17" id="Прямая соединительная линия 6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30.3pt,3.1pt" to="911.8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" strokecolor="black [3213]" strokeweight="2.25pt">
                <v:stroke joinstyle="miter"/>
                <w10:wrap anchorx="margin"/>
              </v:line>
            </w:pict>
          </mc:Fallback>
        </mc:AlternateContent>
      </w:r>
    </w:p>
    <w:p w:rsidR="00A363CC" w:rsidRPr="00A363CC" w:rsidRDefault="00A363CC" w:rsidP="009926D5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lang w:val="uk-UA"/>
        </w:rPr>
      </w:pPr>
    </w:p>
    <w:p w:rsidR="009926D5" w:rsidRPr="00F4323F" w:rsidRDefault="009926D5" w:rsidP="009926D5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4323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ПОСТАНОВЛЕНИЕ</w:t>
      </w:r>
    </w:p>
    <w:p w:rsidR="009926D5" w:rsidRPr="00F4323F" w:rsidRDefault="009926D5" w:rsidP="009926D5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B3C09" w:rsidRPr="00F4323F" w:rsidRDefault="009926D5" w:rsidP="009926D5">
      <w:pPr>
        <w:spacing w:after="0" w:line="100" w:lineRule="atLeas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gramStart"/>
      <w:r w:rsidRPr="00F4323F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</w:t>
      </w:r>
      <w:r w:rsidR="00542EE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08</w:t>
      </w:r>
      <w:proofErr w:type="gramEnd"/>
      <w:r w:rsidR="00542EE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F4323F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  <w:r w:rsidR="0014279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542EE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декабря </w:t>
      </w:r>
      <w:r w:rsidRPr="00F4323F">
        <w:rPr>
          <w:rFonts w:ascii="Times New Roman" w:hAnsi="Times New Roman" w:cs="Times New Roman"/>
          <w:b/>
          <w:bCs/>
          <w:color w:val="000000"/>
          <w:sz w:val="28"/>
          <w:szCs w:val="28"/>
        </w:rPr>
        <w:t>20</w:t>
      </w:r>
      <w:r w:rsidR="00AE27A9">
        <w:rPr>
          <w:rFonts w:ascii="Times New Roman" w:hAnsi="Times New Roman" w:cs="Times New Roman"/>
          <w:b/>
          <w:bCs/>
          <w:color w:val="000000"/>
          <w:sz w:val="28"/>
          <w:szCs w:val="28"/>
        </w:rPr>
        <w:t>20</w:t>
      </w:r>
      <w:r w:rsidR="00E10CCA" w:rsidRPr="00F4323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г.</w:t>
      </w:r>
      <w:r w:rsidRPr="00F4323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</w:t>
      </w:r>
      <w:r w:rsidR="0014279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</w:t>
      </w:r>
      <w:r w:rsidR="00542EE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</w:t>
      </w:r>
      <w:r w:rsidR="0014279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</w:t>
      </w:r>
      <w:r w:rsidR="00EC7AC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</w:t>
      </w:r>
      <w:r w:rsidRPr="00F4323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№</w:t>
      </w:r>
      <w:r w:rsidR="0042585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542EED">
        <w:rPr>
          <w:rFonts w:ascii="Times New Roman" w:hAnsi="Times New Roman" w:cs="Times New Roman"/>
          <w:b/>
          <w:bCs/>
          <w:color w:val="000000"/>
          <w:sz w:val="28"/>
          <w:szCs w:val="28"/>
        </w:rPr>
        <w:t>73-ПМА</w:t>
      </w:r>
    </w:p>
    <w:p w:rsidR="009926D5" w:rsidRPr="00F4323F" w:rsidRDefault="009926D5" w:rsidP="009926D5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F254B" w:rsidRPr="00F4323F" w:rsidRDefault="009926D5" w:rsidP="00FF254B">
      <w:pPr>
        <w:widowControl w:val="0"/>
        <w:spacing w:after="0" w:line="100" w:lineRule="atLeast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4323F">
        <w:rPr>
          <w:rFonts w:ascii="Times New Roman" w:hAnsi="Times New Roman" w:cs="Times New Roman"/>
          <w:bCs/>
          <w:color w:val="000000"/>
          <w:sz w:val="28"/>
          <w:szCs w:val="28"/>
        </w:rPr>
        <w:t>О</w:t>
      </w:r>
      <w:r w:rsidR="00E23869" w:rsidRPr="00F4323F">
        <w:rPr>
          <w:rFonts w:ascii="Times New Roman" w:hAnsi="Times New Roman" w:cs="Times New Roman"/>
          <w:bCs/>
          <w:color w:val="000000"/>
          <w:sz w:val="28"/>
          <w:szCs w:val="28"/>
        </w:rPr>
        <w:t>б утверждении</w:t>
      </w:r>
      <w:r w:rsidRPr="00F4323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804806" w:rsidRPr="00F4323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Основных направлений бюджетной и налоговой политики </w:t>
      </w:r>
      <w:r w:rsidR="00B14934" w:rsidRPr="00F4323F">
        <w:rPr>
          <w:rFonts w:ascii="Times New Roman" w:hAnsi="Times New Roman" w:cs="Times New Roman"/>
          <w:bCs/>
          <w:sz w:val="28"/>
          <w:szCs w:val="28"/>
        </w:rPr>
        <w:t xml:space="preserve">внутригородского </w:t>
      </w:r>
      <w:r w:rsidR="00FF254B" w:rsidRPr="00F4323F">
        <w:rPr>
          <w:rFonts w:ascii="Times New Roman" w:hAnsi="Times New Roman" w:cs="Times New Roman"/>
          <w:bCs/>
          <w:sz w:val="28"/>
          <w:szCs w:val="28"/>
        </w:rPr>
        <w:t>муниципального образования города Севастополя</w:t>
      </w:r>
      <w:r w:rsidR="00A049ED" w:rsidRPr="00F4323F">
        <w:rPr>
          <w:rFonts w:ascii="Times New Roman" w:hAnsi="Times New Roman" w:cs="Times New Roman"/>
          <w:bCs/>
          <w:sz w:val="28"/>
          <w:szCs w:val="28"/>
        </w:rPr>
        <w:t xml:space="preserve"> Гагаринский </w:t>
      </w:r>
      <w:r w:rsidR="00FF254B" w:rsidRPr="00F4323F">
        <w:rPr>
          <w:rFonts w:ascii="Times New Roman" w:hAnsi="Times New Roman" w:cs="Times New Roman"/>
          <w:bCs/>
          <w:sz w:val="28"/>
          <w:szCs w:val="28"/>
        </w:rPr>
        <w:t>муниципальный округ</w:t>
      </w:r>
      <w:r w:rsidR="00A049ED" w:rsidRPr="00F4323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B14934" w:rsidRPr="00F4323F">
        <w:rPr>
          <w:rFonts w:ascii="Times New Roman" w:hAnsi="Times New Roman" w:cs="Times New Roman"/>
          <w:bCs/>
          <w:color w:val="000000"/>
          <w:sz w:val="28"/>
          <w:szCs w:val="28"/>
        </w:rPr>
        <w:t>на 20</w:t>
      </w:r>
      <w:r w:rsidR="00255ECD">
        <w:rPr>
          <w:rFonts w:ascii="Times New Roman" w:hAnsi="Times New Roman" w:cs="Times New Roman"/>
          <w:bCs/>
          <w:color w:val="000000"/>
          <w:sz w:val="28"/>
          <w:szCs w:val="28"/>
        </w:rPr>
        <w:t>2</w:t>
      </w:r>
      <w:r w:rsidR="0058693C">
        <w:rPr>
          <w:rFonts w:ascii="Times New Roman" w:hAnsi="Times New Roman" w:cs="Times New Roman"/>
          <w:bCs/>
          <w:color w:val="000000"/>
          <w:sz w:val="28"/>
          <w:szCs w:val="28"/>
        </w:rPr>
        <w:t>1</w:t>
      </w:r>
      <w:r w:rsidR="00B14934" w:rsidRPr="00F4323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</w:t>
      </w:r>
      <w:r w:rsidR="008502FB" w:rsidRPr="00F4323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 на плановый период</w:t>
      </w:r>
      <w:r w:rsidR="00F4323F">
        <w:rPr>
          <w:rFonts w:ascii="Times New Roman" w:hAnsi="Times New Roman" w:cs="Times New Roman"/>
          <w:bCs/>
          <w:color w:val="000000"/>
          <w:sz w:val="28"/>
          <w:szCs w:val="28"/>
        </w:rPr>
        <w:br/>
      </w:r>
      <w:r w:rsidR="008502FB" w:rsidRPr="00F4323F">
        <w:rPr>
          <w:rFonts w:ascii="Times New Roman" w:hAnsi="Times New Roman" w:cs="Times New Roman"/>
          <w:bCs/>
          <w:color w:val="000000"/>
          <w:sz w:val="28"/>
          <w:szCs w:val="28"/>
        </w:rPr>
        <w:t>20</w:t>
      </w:r>
      <w:r w:rsidR="00EC7AC5">
        <w:rPr>
          <w:rFonts w:ascii="Times New Roman" w:hAnsi="Times New Roman" w:cs="Times New Roman"/>
          <w:bCs/>
          <w:color w:val="000000"/>
          <w:sz w:val="28"/>
          <w:szCs w:val="28"/>
        </w:rPr>
        <w:t>2</w:t>
      </w:r>
      <w:r w:rsidR="0058693C">
        <w:rPr>
          <w:rFonts w:ascii="Times New Roman" w:hAnsi="Times New Roman" w:cs="Times New Roman"/>
          <w:bCs/>
          <w:color w:val="000000"/>
          <w:sz w:val="28"/>
          <w:szCs w:val="28"/>
        </w:rPr>
        <w:t>2</w:t>
      </w:r>
      <w:r w:rsidR="008502FB" w:rsidRPr="00F4323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 202</w:t>
      </w:r>
      <w:r w:rsidR="0058693C">
        <w:rPr>
          <w:rFonts w:ascii="Times New Roman" w:hAnsi="Times New Roman" w:cs="Times New Roman"/>
          <w:bCs/>
          <w:color w:val="000000"/>
          <w:sz w:val="28"/>
          <w:szCs w:val="28"/>
        </w:rPr>
        <w:t>3</w:t>
      </w:r>
      <w:r w:rsidR="008502FB" w:rsidRPr="00F4323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годов</w:t>
      </w:r>
    </w:p>
    <w:p w:rsidR="009926D5" w:rsidRPr="00F4323F" w:rsidRDefault="009926D5" w:rsidP="009926D5">
      <w:pPr>
        <w:widowControl w:val="0"/>
        <w:spacing w:after="0" w:line="100" w:lineRule="atLeast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9926D5" w:rsidRPr="00791DF0" w:rsidRDefault="00A154BB" w:rsidP="00A154BB">
      <w:pPr>
        <w:widowControl w:val="0"/>
        <w:spacing w:after="0" w:line="100" w:lineRule="atLeast"/>
        <w:ind w:firstLine="851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DF66EA" w:rsidRPr="00F432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926D5" w:rsidRPr="00F4323F">
        <w:rPr>
          <w:rFonts w:ascii="Times New Roman" w:hAnsi="Times New Roman" w:cs="Times New Roman"/>
          <w:color w:val="000000"/>
          <w:sz w:val="28"/>
          <w:szCs w:val="28"/>
        </w:rPr>
        <w:t xml:space="preserve">соответствии </w:t>
      </w:r>
      <w:r w:rsidR="00E72905" w:rsidRPr="00F4323F"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r w:rsidR="00DF66EA" w:rsidRPr="00F4323F">
        <w:rPr>
          <w:rFonts w:ascii="Times New Roman" w:hAnsi="Times New Roman" w:cs="Times New Roman"/>
          <w:color w:val="000000"/>
          <w:sz w:val="28"/>
          <w:szCs w:val="28"/>
        </w:rPr>
        <w:t>частью</w:t>
      </w:r>
      <w:r w:rsidR="00E72905" w:rsidRPr="00F432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F66EA" w:rsidRPr="00F4323F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E72905" w:rsidRPr="00F4323F">
        <w:rPr>
          <w:rFonts w:ascii="Times New Roman" w:hAnsi="Times New Roman" w:cs="Times New Roman"/>
          <w:color w:val="000000"/>
          <w:sz w:val="28"/>
          <w:szCs w:val="28"/>
        </w:rPr>
        <w:t xml:space="preserve"> статьи</w:t>
      </w:r>
      <w:r w:rsidR="009926D5" w:rsidRPr="00F432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F66EA" w:rsidRPr="00F4323F">
        <w:rPr>
          <w:rFonts w:ascii="Times New Roman" w:hAnsi="Times New Roman" w:cs="Times New Roman"/>
          <w:color w:val="000000"/>
          <w:sz w:val="28"/>
          <w:szCs w:val="28"/>
        </w:rPr>
        <w:t xml:space="preserve">172 </w:t>
      </w:r>
      <w:r w:rsidR="009926D5" w:rsidRPr="00F4323F">
        <w:rPr>
          <w:rFonts w:ascii="Times New Roman" w:hAnsi="Times New Roman" w:cs="Times New Roman"/>
          <w:color w:val="000000"/>
          <w:sz w:val="28"/>
          <w:szCs w:val="28"/>
        </w:rPr>
        <w:t>Бюджетного кодекса</w:t>
      </w:r>
      <w:r w:rsidR="00AC6BA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926D5" w:rsidRPr="00F4323F">
        <w:rPr>
          <w:rFonts w:ascii="Times New Roman" w:hAnsi="Times New Roman" w:cs="Times New Roman"/>
          <w:color w:val="000000"/>
          <w:sz w:val="28"/>
          <w:szCs w:val="28"/>
        </w:rPr>
        <w:t>Российской Федерации</w:t>
      </w:r>
      <w:r w:rsidR="00DF66EA" w:rsidRPr="00F4323F">
        <w:rPr>
          <w:rFonts w:ascii="Times New Roman" w:hAnsi="Times New Roman" w:cs="Times New Roman"/>
          <w:bCs/>
          <w:sz w:val="28"/>
          <w:szCs w:val="28"/>
        </w:rPr>
        <w:t>,</w:t>
      </w:r>
      <w:r w:rsidR="00B455EA" w:rsidRPr="00F4323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87CE4" w:rsidRPr="00F4323F">
        <w:rPr>
          <w:rFonts w:ascii="Times New Roman" w:hAnsi="Times New Roman" w:cs="Times New Roman"/>
          <w:bCs/>
          <w:sz w:val="28"/>
          <w:szCs w:val="28"/>
        </w:rPr>
        <w:t>п</w:t>
      </w:r>
      <w:r w:rsidR="00B455EA" w:rsidRPr="00F4323F">
        <w:rPr>
          <w:rFonts w:ascii="Times New Roman" w:hAnsi="Times New Roman" w:cs="Times New Roman"/>
          <w:bCs/>
          <w:sz w:val="28"/>
          <w:szCs w:val="28"/>
        </w:rPr>
        <w:t xml:space="preserve">остановлением </w:t>
      </w:r>
      <w:r w:rsidR="00B40ED4" w:rsidRPr="00F4323F">
        <w:rPr>
          <w:rFonts w:ascii="Times New Roman" w:hAnsi="Times New Roman" w:cs="Times New Roman"/>
          <w:bCs/>
          <w:sz w:val="28"/>
          <w:szCs w:val="28"/>
        </w:rPr>
        <w:t>Правительства Севастополя</w:t>
      </w:r>
      <w:r w:rsidR="00AC6BA7">
        <w:rPr>
          <w:rFonts w:ascii="Times New Roman" w:hAnsi="Times New Roman" w:cs="Times New Roman"/>
          <w:bCs/>
          <w:sz w:val="28"/>
          <w:szCs w:val="28"/>
        </w:rPr>
        <w:br/>
      </w:r>
      <w:r w:rsidR="00E10CCA" w:rsidRPr="00143808">
        <w:rPr>
          <w:rFonts w:ascii="Times New Roman" w:hAnsi="Times New Roman" w:cs="Times New Roman"/>
          <w:bCs/>
          <w:sz w:val="28"/>
          <w:szCs w:val="28"/>
        </w:rPr>
        <w:t>о</w:t>
      </w:r>
      <w:r w:rsidR="00B40ED4" w:rsidRPr="00143808">
        <w:rPr>
          <w:rFonts w:ascii="Times New Roman" w:hAnsi="Times New Roman" w:cs="Times New Roman"/>
          <w:bCs/>
          <w:sz w:val="28"/>
          <w:szCs w:val="28"/>
        </w:rPr>
        <w:t xml:space="preserve">т </w:t>
      </w:r>
      <w:r w:rsidR="00283469" w:rsidRPr="00143808">
        <w:rPr>
          <w:rFonts w:ascii="Times New Roman" w:hAnsi="Times New Roman" w:cs="Times New Roman"/>
          <w:bCs/>
          <w:sz w:val="28"/>
          <w:szCs w:val="28"/>
        </w:rPr>
        <w:t>05</w:t>
      </w:r>
      <w:r w:rsidRPr="0014380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83469" w:rsidRPr="00143808">
        <w:rPr>
          <w:rFonts w:ascii="Times New Roman" w:hAnsi="Times New Roman" w:cs="Times New Roman"/>
          <w:bCs/>
          <w:sz w:val="28"/>
          <w:szCs w:val="28"/>
        </w:rPr>
        <w:t>декабря</w:t>
      </w:r>
      <w:r w:rsidR="00B40ED4" w:rsidRPr="00143808">
        <w:rPr>
          <w:rFonts w:ascii="Times New Roman" w:hAnsi="Times New Roman" w:cs="Times New Roman"/>
          <w:bCs/>
          <w:sz w:val="28"/>
          <w:szCs w:val="28"/>
        </w:rPr>
        <w:t xml:space="preserve"> 20</w:t>
      </w:r>
      <w:r w:rsidR="00283469" w:rsidRPr="00143808">
        <w:rPr>
          <w:rFonts w:ascii="Times New Roman" w:hAnsi="Times New Roman" w:cs="Times New Roman"/>
          <w:bCs/>
          <w:sz w:val="28"/>
          <w:szCs w:val="28"/>
        </w:rPr>
        <w:t>20</w:t>
      </w:r>
      <w:r w:rsidR="00F87CE4" w:rsidRPr="0014380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40ED4" w:rsidRPr="00143808">
        <w:rPr>
          <w:rFonts w:ascii="Times New Roman" w:hAnsi="Times New Roman" w:cs="Times New Roman"/>
          <w:bCs/>
          <w:sz w:val="28"/>
          <w:szCs w:val="28"/>
        </w:rPr>
        <w:t>г.</w:t>
      </w:r>
      <w:r w:rsidR="003E2208" w:rsidRPr="00143808"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 w:rsidR="00283469" w:rsidRPr="00143808">
        <w:rPr>
          <w:rFonts w:ascii="Times New Roman" w:hAnsi="Times New Roman" w:cs="Times New Roman"/>
          <w:bCs/>
          <w:sz w:val="28"/>
          <w:szCs w:val="28"/>
        </w:rPr>
        <w:t>633</w:t>
      </w:r>
      <w:r w:rsidR="003E2208" w:rsidRPr="00143808">
        <w:rPr>
          <w:rFonts w:ascii="Times New Roman" w:hAnsi="Times New Roman" w:cs="Times New Roman"/>
          <w:bCs/>
          <w:sz w:val="28"/>
          <w:szCs w:val="28"/>
        </w:rPr>
        <w:t>-ПП</w:t>
      </w:r>
      <w:r w:rsidR="00B40ED4" w:rsidRPr="00143808">
        <w:rPr>
          <w:rFonts w:ascii="Times New Roman" w:hAnsi="Times New Roman" w:cs="Times New Roman"/>
          <w:bCs/>
          <w:sz w:val="28"/>
          <w:szCs w:val="28"/>
        </w:rPr>
        <w:t xml:space="preserve"> «Об </w:t>
      </w:r>
      <w:r w:rsidR="00283469" w:rsidRPr="00143808">
        <w:rPr>
          <w:rFonts w:ascii="Times New Roman" w:hAnsi="Times New Roman" w:cs="Times New Roman"/>
          <w:bCs/>
          <w:sz w:val="28"/>
          <w:szCs w:val="28"/>
        </w:rPr>
        <w:t xml:space="preserve">утверждении </w:t>
      </w:r>
      <w:r w:rsidR="00143808">
        <w:rPr>
          <w:rFonts w:ascii="Times New Roman" w:hAnsi="Times New Roman" w:cs="Times New Roman"/>
          <w:bCs/>
          <w:sz w:val="28"/>
          <w:szCs w:val="28"/>
        </w:rPr>
        <w:t>О</w:t>
      </w:r>
      <w:r w:rsidR="00B40ED4" w:rsidRPr="00143808">
        <w:rPr>
          <w:rFonts w:ascii="Times New Roman" w:hAnsi="Times New Roman" w:cs="Times New Roman"/>
          <w:bCs/>
          <w:sz w:val="28"/>
          <w:szCs w:val="28"/>
        </w:rPr>
        <w:t>сновных направлени</w:t>
      </w:r>
      <w:r w:rsidR="00143808" w:rsidRPr="00143808">
        <w:rPr>
          <w:rFonts w:ascii="Times New Roman" w:hAnsi="Times New Roman" w:cs="Times New Roman"/>
          <w:bCs/>
          <w:sz w:val="28"/>
          <w:szCs w:val="28"/>
        </w:rPr>
        <w:t xml:space="preserve">й </w:t>
      </w:r>
      <w:r w:rsidR="00B40ED4" w:rsidRPr="00143808">
        <w:rPr>
          <w:rFonts w:ascii="Times New Roman" w:hAnsi="Times New Roman" w:cs="Times New Roman"/>
          <w:bCs/>
          <w:sz w:val="28"/>
          <w:szCs w:val="28"/>
        </w:rPr>
        <w:t>бюджетной и налоговой политики города Севастополя на 20</w:t>
      </w:r>
      <w:r w:rsidRPr="00143808">
        <w:rPr>
          <w:rFonts w:ascii="Times New Roman" w:hAnsi="Times New Roman" w:cs="Times New Roman"/>
          <w:bCs/>
          <w:sz w:val="28"/>
          <w:szCs w:val="28"/>
        </w:rPr>
        <w:t>2</w:t>
      </w:r>
      <w:r w:rsidR="00143808" w:rsidRPr="00143808">
        <w:rPr>
          <w:rFonts w:ascii="Times New Roman" w:hAnsi="Times New Roman" w:cs="Times New Roman"/>
          <w:bCs/>
          <w:sz w:val="28"/>
          <w:szCs w:val="28"/>
        </w:rPr>
        <w:t>1</w:t>
      </w:r>
      <w:r w:rsidR="00B40ED4" w:rsidRPr="00143808">
        <w:rPr>
          <w:rFonts w:ascii="Times New Roman" w:hAnsi="Times New Roman" w:cs="Times New Roman"/>
          <w:bCs/>
          <w:sz w:val="28"/>
          <w:szCs w:val="28"/>
        </w:rPr>
        <w:t xml:space="preserve"> год и на плановый пери</w:t>
      </w:r>
      <w:r w:rsidR="00EC7AC5" w:rsidRPr="00143808">
        <w:rPr>
          <w:rFonts w:ascii="Times New Roman" w:hAnsi="Times New Roman" w:cs="Times New Roman"/>
          <w:bCs/>
          <w:sz w:val="28"/>
          <w:szCs w:val="28"/>
        </w:rPr>
        <w:t>од 202</w:t>
      </w:r>
      <w:r w:rsidR="00143808" w:rsidRPr="00143808">
        <w:rPr>
          <w:rFonts w:ascii="Times New Roman" w:hAnsi="Times New Roman" w:cs="Times New Roman"/>
          <w:bCs/>
          <w:sz w:val="28"/>
          <w:szCs w:val="28"/>
        </w:rPr>
        <w:t>2</w:t>
      </w:r>
      <w:r w:rsidR="003E2208" w:rsidRPr="00143808">
        <w:rPr>
          <w:rFonts w:ascii="Times New Roman" w:hAnsi="Times New Roman" w:cs="Times New Roman"/>
          <w:bCs/>
          <w:sz w:val="28"/>
          <w:szCs w:val="28"/>
        </w:rPr>
        <w:t xml:space="preserve"> и</w:t>
      </w:r>
      <w:r w:rsidR="00B40ED4" w:rsidRPr="00143808">
        <w:rPr>
          <w:rFonts w:ascii="Times New Roman" w:hAnsi="Times New Roman" w:cs="Times New Roman"/>
          <w:bCs/>
          <w:sz w:val="28"/>
          <w:szCs w:val="28"/>
        </w:rPr>
        <w:t xml:space="preserve"> 20</w:t>
      </w:r>
      <w:r w:rsidR="00EC7AC5" w:rsidRPr="00143808">
        <w:rPr>
          <w:rFonts w:ascii="Times New Roman" w:hAnsi="Times New Roman" w:cs="Times New Roman"/>
          <w:bCs/>
          <w:sz w:val="28"/>
          <w:szCs w:val="28"/>
        </w:rPr>
        <w:t>2</w:t>
      </w:r>
      <w:r w:rsidR="00143808" w:rsidRPr="00143808">
        <w:rPr>
          <w:rFonts w:ascii="Times New Roman" w:hAnsi="Times New Roman" w:cs="Times New Roman"/>
          <w:bCs/>
          <w:sz w:val="28"/>
          <w:szCs w:val="28"/>
        </w:rPr>
        <w:t>3</w:t>
      </w:r>
      <w:r w:rsidR="00B40ED4" w:rsidRPr="00143808">
        <w:rPr>
          <w:rFonts w:ascii="Times New Roman" w:hAnsi="Times New Roman" w:cs="Times New Roman"/>
          <w:bCs/>
          <w:sz w:val="28"/>
          <w:szCs w:val="28"/>
        </w:rPr>
        <w:t xml:space="preserve"> годов»,</w:t>
      </w:r>
      <w:r w:rsidR="00DF66EA" w:rsidRPr="00143808">
        <w:rPr>
          <w:rFonts w:ascii="Times New Roman" w:hAnsi="Times New Roman" w:cs="Times New Roman"/>
          <w:bCs/>
          <w:sz w:val="28"/>
          <w:szCs w:val="28"/>
        </w:rPr>
        <w:t xml:space="preserve"> Положением</w:t>
      </w:r>
      <w:r w:rsidR="00DF66EA" w:rsidRPr="00F4323F">
        <w:rPr>
          <w:rFonts w:ascii="Times New Roman" w:hAnsi="Times New Roman" w:cs="Times New Roman"/>
          <w:bCs/>
          <w:sz w:val="28"/>
          <w:szCs w:val="28"/>
        </w:rPr>
        <w:t xml:space="preserve"> о бюджетном процессе во внутригородском муниципальном образовании города Севастополя Гагаринский муниципальный округ, утвержденн</w:t>
      </w:r>
      <w:r w:rsidR="004C03E5">
        <w:rPr>
          <w:rFonts w:ascii="Times New Roman" w:hAnsi="Times New Roman" w:cs="Times New Roman"/>
          <w:bCs/>
          <w:sz w:val="28"/>
          <w:szCs w:val="28"/>
        </w:rPr>
        <w:t>ым</w:t>
      </w:r>
      <w:r w:rsidR="00DF66EA" w:rsidRPr="00F4323F">
        <w:rPr>
          <w:rFonts w:ascii="Times New Roman" w:hAnsi="Times New Roman" w:cs="Times New Roman"/>
          <w:bCs/>
          <w:sz w:val="28"/>
          <w:szCs w:val="28"/>
        </w:rPr>
        <w:t xml:space="preserve"> решением Совета Гагаринского муниципального округа</w:t>
      </w:r>
      <w:r w:rsidR="00BC369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F66EA" w:rsidRPr="00F4323F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>
        <w:rPr>
          <w:rFonts w:ascii="Times New Roman" w:hAnsi="Times New Roman" w:cs="Times New Roman"/>
          <w:bCs/>
          <w:sz w:val="28"/>
          <w:szCs w:val="28"/>
        </w:rPr>
        <w:t>23 ноября</w:t>
      </w:r>
      <w:r w:rsidR="00DF66EA" w:rsidRPr="00F4323F">
        <w:rPr>
          <w:rFonts w:ascii="Times New Roman" w:hAnsi="Times New Roman" w:cs="Times New Roman"/>
          <w:bCs/>
          <w:sz w:val="28"/>
          <w:szCs w:val="28"/>
        </w:rPr>
        <w:t xml:space="preserve"> 201</w:t>
      </w:r>
      <w:r>
        <w:rPr>
          <w:rFonts w:ascii="Times New Roman" w:hAnsi="Times New Roman" w:cs="Times New Roman"/>
          <w:bCs/>
          <w:sz w:val="28"/>
          <w:szCs w:val="28"/>
        </w:rPr>
        <w:t>8</w:t>
      </w:r>
      <w:r w:rsidR="00D114F2" w:rsidRPr="00F4323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F66EA" w:rsidRPr="00F4323F">
        <w:rPr>
          <w:rFonts w:ascii="Times New Roman" w:hAnsi="Times New Roman" w:cs="Times New Roman"/>
          <w:bCs/>
          <w:sz w:val="28"/>
          <w:szCs w:val="28"/>
        </w:rPr>
        <w:t xml:space="preserve">г. № </w:t>
      </w:r>
      <w:r>
        <w:rPr>
          <w:rFonts w:ascii="Times New Roman" w:hAnsi="Times New Roman" w:cs="Times New Roman"/>
          <w:bCs/>
          <w:sz w:val="28"/>
          <w:szCs w:val="28"/>
        </w:rPr>
        <w:t>132</w:t>
      </w:r>
      <w:r w:rsidR="00D114F2" w:rsidRPr="00F4323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43808">
        <w:rPr>
          <w:rFonts w:ascii="Times New Roman" w:hAnsi="Times New Roman" w:cs="Times New Roman"/>
          <w:bCs/>
          <w:sz w:val="28"/>
          <w:szCs w:val="28"/>
        </w:rPr>
        <w:br/>
      </w:r>
      <w:r w:rsidR="00D114F2" w:rsidRPr="00F4323F">
        <w:rPr>
          <w:rFonts w:ascii="Times New Roman" w:hAnsi="Times New Roman" w:cs="Times New Roman"/>
          <w:bCs/>
          <w:sz w:val="28"/>
          <w:szCs w:val="28"/>
        </w:rPr>
        <w:t>«Об утверждении Положения о бюджетном процессе во внутригородском муниципальном образовании города Севастополя Гагаринский муниципальный округ</w:t>
      </w:r>
      <w:r>
        <w:rPr>
          <w:rFonts w:ascii="Times New Roman" w:hAnsi="Times New Roman" w:cs="Times New Roman"/>
          <w:bCs/>
          <w:sz w:val="28"/>
          <w:szCs w:val="28"/>
        </w:rPr>
        <w:t xml:space="preserve"> в новой редакции</w:t>
      </w:r>
      <w:r w:rsidR="00D114F2" w:rsidRPr="00F4323F">
        <w:rPr>
          <w:rFonts w:ascii="Times New Roman" w:hAnsi="Times New Roman" w:cs="Times New Roman"/>
          <w:bCs/>
          <w:sz w:val="28"/>
          <w:szCs w:val="28"/>
        </w:rPr>
        <w:t>»</w:t>
      </w:r>
      <w:r w:rsidR="00DF66EA" w:rsidRPr="00F4323F">
        <w:rPr>
          <w:rFonts w:ascii="Times New Roman" w:hAnsi="Times New Roman" w:cs="Times New Roman"/>
          <w:bCs/>
          <w:sz w:val="28"/>
          <w:szCs w:val="28"/>
        </w:rPr>
        <w:t xml:space="preserve">  местная</w:t>
      </w:r>
      <w:r w:rsidR="00014562" w:rsidRPr="00F4323F">
        <w:rPr>
          <w:rFonts w:ascii="Times New Roman" w:hAnsi="Times New Roman" w:cs="Times New Roman"/>
          <w:bCs/>
          <w:sz w:val="28"/>
          <w:szCs w:val="28"/>
        </w:rPr>
        <w:t xml:space="preserve"> администрация внутригородского муниципального образования города Севастополя Гагаринский муниципальный округ</w:t>
      </w:r>
      <w:r w:rsidR="00791DF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91DF0" w:rsidRPr="00791DF0">
        <w:rPr>
          <w:rFonts w:ascii="Times New Roman" w:hAnsi="Times New Roman" w:cs="Times New Roman"/>
          <w:b/>
          <w:bCs/>
          <w:sz w:val="28"/>
          <w:szCs w:val="28"/>
        </w:rPr>
        <w:t>постановляет</w:t>
      </w:r>
      <w:r w:rsidR="009926D5" w:rsidRPr="00791DF0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D114F2" w:rsidRPr="00F4323F" w:rsidRDefault="00D114F2" w:rsidP="00D114F2">
      <w:pPr>
        <w:widowControl w:val="0"/>
        <w:spacing w:after="0" w:line="10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926D5" w:rsidRDefault="00AA6176" w:rsidP="0007118A">
      <w:pPr>
        <w:widowControl w:val="0"/>
        <w:spacing w:after="0" w:line="10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4323F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5C1A80" w:rsidRPr="00F432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4323F">
        <w:rPr>
          <w:rFonts w:ascii="Times New Roman" w:hAnsi="Times New Roman" w:cs="Times New Roman"/>
          <w:color w:val="000000"/>
          <w:sz w:val="28"/>
          <w:szCs w:val="28"/>
        </w:rPr>
        <w:t xml:space="preserve">Утвердить </w:t>
      </w:r>
      <w:r w:rsidR="00265D85" w:rsidRPr="00F4323F">
        <w:rPr>
          <w:rFonts w:ascii="Times New Roman" w:hAnsi="Times New Roman" w:cs="Times New Roman"/>
          <w:bCs/>
          <w:color w:val="000000"/>
          <w:sz w:val="28"/>
          <w:szCs w:val="28"/>
        </w:rPr>
        <w:t>О</w:t>
      </w:r>
      <w:r w:rsidR="00B14934" w:rsidRPr="00F4323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сновные направления бюджетной и налоговой политики </w:t>
      </w:r>
      <w:r w:rsidR="00B14934" w:rsidRPr="00F4323F">
        <w:rPr>
          <w:rFonts w:ascii="Times New Roman" w:hAnsi="Times New Roman" w:cs="Times New Roman"/>
          <w:bCs/>
          <w:sz w:val="28"/>
          <w:szCs w:val="28"/>
        </w:rPr>
        <w:t>внутригородского муниципального образования города Севастополя Гагаринский муниципальный округ</w:t>
      </w:r>
      <w:r w:rsidR="00B14934" w:rsidRPr="00F4323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EC7AC5" w:rsidRPr="00F4323F">
        <w:rPr>
          <w:rFonts w:ascii="Times New Roman" w:hAnsi="Times New Roman" w:cs="Times New Roman"/>
          <w:bCs/>
          <w:sz w:val="28"/>
          <w:szCs w:val="28"/>
        </w:rPr>
        <w:t>на 20</w:t>
      </w:r>
      <w:r w:rsidR="00290B72">
        <w:rPr>
          <w:rFonts w:ascii="Times New Roman" w:hAnsi="Times New Roman" w:cs="Times New Roman"/>
          <w:bCs/>
          <w:sz w:val="28"/>
          <w:szCs w:val="28"/>
        </w:rPr>
        <w:t>2</w:t>
      </w:r>
      <w:r w:rsidR="00105C09">
        <w:rPr>
          <w:rFonts w:ascii="Times New Roman" w:hAnsi="Times New Roman" w:cs="Times New Roman"/>
          <w:bCs/>
          <w:sz w:val="28"/>
          <w:szCs w:val="28"/>
        </w:rPr>
        <w:t>1</w:t>
      </w:r>
      <w:r w:rsidR="00EC7AC5" w:rsidRPr="00F4323F">
        <w:rPr>
          <w:rFonts w:ascii="Times New Roman" w:hAnsi="Times New Roman" w:cs="Times New Roman"/>
          <w:bCs/>
          <w:sz w:val="28"/>
          <w:szCs w:val="28"/>
        </w:rPr>
        <w:t xml:space="preserve"> год и на плановый</w:t>
      </w:r>
      <w:r w:rsidR="00290B72">
        <w:rPr>
          <w:rFonts w:ascii="Times New Roman" w:hAnsi="Times New Roman" w:cs="Times New Roman"/>
          <w:bCs/>
          <w:sz w:val="28"/>
          <w:szCs w:val="28"/>
        </w:rPr>
        <w:br/>
      </w:r>
      <w:r w:rsidR="00EC7AC5" w:rsidRPr="00F4323F">
        <w:rPr>
          <w:rFonts w:ascii="Times New Roman" w:hAnsi="Times New Roman" w:cs="Times New Roman"/>
          <w:bCs/>
          <w:sz w:val="28"/>
          <w:szCs w:val="28"/>
        </w:rPr>
        <w:t>пери</w:t>
      </w:r>
      <w:r w:rsidR="00EC7AC5">
        <w:rPr>
          <w:rFonts w:ascii="Times New Roman" w:hAnsi="Times New Roman" w:cs="Times New Roman"/>
          <w:bCs/>
          <w:sz w:val="28"/>
          <w:szCs w:val="28"/>
        </w:rPr>
        <w:t>од 202</w:t>
      </w:r>
      <w:r w:rsidR="00105C09">
        <w:rPr>
          <w:rFonts w:ascii="Times New Roman" w:hAnsi="Times New Roman" w:cs="Times New Roman"/>
          <w:bCs/>
          <w:sz w:val="28"/>
          <w:szCs w:val="28"/>
        </w:rPr>
        <w:t>2</w:t>
      </w:r>
      <w:r w:rsidR="00EC7AC5" w:rsidRPr="00F4323F">
        <w:rPr>
          <w:rFonts w:ascii="Times New Roman" w:hAnsi="Times New Roman" w:cs="Times New Roman"/>
          <w:bCs/>
          <w:sz w:val="28"/>
          <w:szCs w:val="28"/>
        </w:rPr>
        <w:t xml:space="preserve"> и 20</w:t>
      </w:r>
      <w:r w:rsidR="00EC7AC5">
        <w:rPr>
          <w:rFonts w:ascii="Times New Roman" w:hAnsi="Times New Roman" w:cs="Times New Roman"/>
          <w:bCs/>
          <w:sz w:val="28"/>
          <w:szCs w:val="28"/>
        </w:rPr>
        <w:t>2</w:t>
      </w:r>
      <w:r w:rsidR="00105C09">
        <w:rPr>
          <w:rFonts w:ascii="Times New Roman" w:hAnsi="Times New Roman" w:cs="Times New Roman"/>
          <w:bCs/>
          <w:sz w:val="28"/>
          <w:szCs w:val="28"/>
        </w:rPr>
        <w:t>3</w:t>
      </w:r>
      <w:r w:rsidR="00EC7AC5" w:rsidRPr="00F4323F">
        <w:rPr>
          <w:rFonts w:ascii="Times New Roman" w:hAnsi="Times New Roman" w:cs="Times New Roman"/>
          <w:bCs/>
          <w:sz w:val="28"/>
          <w:szCs w:val="28"/>
        </w:rPr>
        <w:t xml:space="preserve"> годов</w:t>
      </w:r>
      <w:r w:rsidR="007E5C2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F4323F" w:rsidRPr="00F4323F">
        <w:rPr>
          <w:rFonts w:ascii="Times New Roman" w:hAnsi="Times New Roman" w:cs="Times New Roman"/>
          <w:bCs/>
          <w:color w:val="000000"/>
          <w:sz w:val="28"/>
          <w:szCs w:val="28"/>
        </w:rPr>
        <w:t>(далее – Основные направления)</w:t>
      </w:r>
      <w:r w:rsidR="00B14934" w:rsidRPr="00F4323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D10D56" w:rsidRPr="00F4323F">
        <w:rPr>
          <w:rFonts w:ascii="Times New Roman" w:hAnsi="Times New Roman" w:cs="Times New Roman"/>
          <w:color w:val="000000"/>
          <w:sz w:val="28"/>
          <w:szCs w:val="28"/>
        </w:rPr>
        <w:t xml:space="preserve">согласно </w:t>
      </w:r>
      <w:proofErr w:type="gramStart"/>
      <w:r w:rsidR="00E36183" w:rsidRPr="00F4323F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D10D56" w:rsidRPr="00F4323F">
        <w:rPr>
          <w:rFonts w:ascii="Times New Roman" w:hAnsi="Times New Roman" w:cs="Times New Roman"/>
          <w:color w:val="000000"/>
          <w:sz w:val="28"/>
          <w:szCs w:val="28"/>
        </w:rPr>
        <w:t>риложению</w:t>
      </w:r>
      <w:proofErr w:type="gramEnd"/>
      <w:r w:rsidR="00F5408E" w:rsidRPr="00F432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926D5" w:rsidRPr="00F4323F">
        <w:rPr>
          <w:rFonts w:ascii="Times New Roman" w:hAnsi="Times New Roman" w:cs="Times New Roman"/>
          <w:color w:val="000000"/>
          <w:sz w:val="28"/>
          <w:szCs w:val="28"/>
        </w:rPr>
        <w:t>к настоящему</w:t>
      </w:r>
      <w:r w:rsidR="00F4323F" w:rsidRPr="00F432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36183" w:rsidRPr="00F4323F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9926D5" w:rsidRPr="00F4323F">
        <w:rPr>
          <w:rFonts w:ascii="Times New Roman" w:hAnsi="Times New Roman" w:cs="Times New Roman"/>
          <w:color w:val="000000"/>
          <w:sz w:val="28"/>
          <w:szCs w:val="28"/>
        </w:rPr>
        <w:t>остановлению.</w:t>
      </w:r>
    </w:p>
    <w:p w:rsidR="00CF49A0" w:rsidRPr="00F4323F" w:rsidRDefault="00CF49A0" w:rsidP="0007118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4323F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5C1A80" w:rsidRPr="00F4323F">
        <w:rPr>
          <w:rFonts w:ascii="Times New Roman" w:hAnsi="Times New Roman" w:cs="Times New Roman"/>
          <w:color w:val="000000"/>
          <w:sz w:val="28"/>
          <w:szCs w:val="28"/>
        </w:rPr>
        <w:t xml:space="preserve"> Главным распорядителям </w:t>
      </w:r>
      <w:r w:rsidR="002B0BA6" w:rsidRPr="00F4323F">
        <w:rPr>
          <w:rFonts w:ascii="Times New Roman" w:hAnsi="Times New Roman" w:cs="Times New Roman"/>
          <w:color w:val="000000"/>
          <w:sz w:val="28"/>
          <w:szCs w:val="28"/>
        </w:rPr>
        <w:t xml:space="preserve">средств </w:t>
      </w:r>
      <w:r w:rsidR="005C1A80" w:rsidRPr="00F4323F">
        <w:rPr>
          <w:rFonts w:ascii="Times New Roman" w:hAnsi="Times New Roman" w:cs="Times New Roman"/>
          <w:color w:val="000000"/>
          <w:sz w:val="28"/>
          <w:szCs w:val="28"/>
        </w:rPr>
        <w:t>бюджет</w:t>
      </w:r>
      <w:r w:rsidR="002B0BA6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5C1A80" w:rsidRPr="00F4323F">
        <w:rPr>
          <w:rFonts w:ascii="Times New Roman" w:hAnsi="Times New Roman" w:cs="Times New Roman"/>
          <w:color w:val="000000"/>
          <w:sz w:val="28"/>
          <w:szCs w:val="28"/>
        </w:rPr>
        <w:t xml:space="preserve"> внутригородского муниципального образования города Севастополя Гагаринский муниципальный округ осуществлять планирование бюджетных </w:t>
      </w:r>
      <w:r w:rsidR="002B0BA6">
        <w:rPr>
          <w:rFonts w:ascii="Times New Roman" w:hAnsi="Times New Roman" w:cs="Times New Roman"/>
          <w:color w:val="000000"/>
          <w:sz w:val="28"/>
          <w:szCs w:val="28"/>
        </w:rPr>
        <w:t>ассигнований</w:t>
      </w:r>
      <w:r w:rsidR="005C1A80" w:rsidRPr="00F4323F">
        <w:rPr>
          <w:rFonts w:ascii="Times New Roman" w:hAnsi="Times New Roman" w:cs="Times New Roman"/>
          <w:color w:val="000000"/>
          <w:sz w:val="28"/>
          <w:szCs w:val="28"/>
        </w:rPr>
        <w:t xml:space="preserve"> в соответствии с </w:t>
      </w:r>
      <w:r w:rsidR="00265D85" w:rsidRPr="00F4323F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5C1A80" w:rsidRPr="00F4323F">
        <w:rPr>
          <w:rFonts w:ascii="Times New Roman" w:hAnsi="Times New Roman" w:cs="Times New Roman"/>
          <w:color w:val="000000"/>
          <w:sz w:val="28"/>
          <w:szCs w:val="28"/>
        </w:rPr>
        <w:t>сновными направлениями.</w:t>
      </w:r>
    </w:p>
    <w:p w:rsidR="005C1A80" w:rsidRPr="00F4323F" w:rsidRDefault="005C1A80" w:rsidP="0007118A">
      <w:pPr>
        <w:widowControl w:val="0"/>
        <w:spacing w:after="0" w:line="10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4323F"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="007E5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4323F">
        <w:rPr>
          <w:rFonts w:ascii="Times New Roman" w:hAnsi="Times New Roman" w:cs="Times New Roman"/>
          <w:color w:val="000000"/>
          <w:sz w:val="28"/>
          <w:szCs w:val="28"/>
        </w:rPr>
        <w:t xml:space="preserve">Финансовому отделу местной администрации внутригородского муниципального образования города Севастополя Гагаринский </w:t>
      </w:r>
      <w:r w:rsidRPr="00F4323F">
        <w:rPr>
          <w:rFonts w:ascii="Times New Roman" w:hAnsi="Times New Roman" w:cs="Times New Roman"/>
          <w:color w:val="000000"/>
          <w:sz w:val="28"/>
          <w:szCs w:val="28"/>
        </w:rPr>
        <w:lastRenderedPageBreak/>
        <w:t>муниципальный округ при формировании проекта бюджета внутригородского муниципального образования города Севастополя Гагаринский муниципальный округ</w:t>
      </w:r>
      <w:r w:rsidR="00027AEB" w:rsidRPr="00027AE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EC7AC5" w:rsidRPr="00F4323F">
        <w:rPr>
          <w:rFonts w:ascii="Times New Roman" w:hAnsi="Times New Roman" w:cs="Times New Roman"/>
          <w:bCs/>
          <w:sz w:val="28"/>
          <w:szCs w:val="28"/>
        </w:rPr>
        <w:t>на 20</w:t>
      </w:r>
      <w:r w:rsidR="0007118A">
        <w:rPr>
          <w:rFonts w:ascii="Times New Roman" w:hAnsi="Times New Roman" w:cs="Times New Roman"/>
          <w:bCs/>
          <w:sz w:val="28"/>
          <w:szCs w:val="28"/>
        </w:rPr>
        <w:t>2</w:t>
      </w:r>
      <w:r w:rsidR="00CE742B">
        <w:rPr>
          <w:rFonts w:ascii="Times New Roman" w:hAnsi="Times New Roman" w:cs="Times New Roman"/>
          <w:bCs/>
          <w:sz w:val="28"/>
          <w:szCs w:val="28"/>
        </w:rPr>
        <w:t>1</w:t>
      </w:r>
      <w:r w:rsidR="00EC7AC5" w:rsidRPr="00F4323F">
        <w:rPr>
          <w:rFonts w:ascii="Times New Roman" w:hAnsi="Times New Roman" w:cs="Times New Roman"/>
          <w:bCs/>
          <w:sz w:val="28"/>
          <w:szCs w:val="28"/>
        </w:rPr>
        <w:t xml:space="preserve"> год и на плановый пери</w:t>
      </w:r>
      <w:r w:rsidR="00EC7AC5">
        <w:rPr>
          <w:rFonts w:ascii="Times New Roman" w:hAnsi="Times New Roman" w:cs="Times New Roman"/>
          <w:bCs/>
          <w:sz w:val="28"/>
          <w:szCs w:val="28"/>
        </w:rPr>
        <w:t xml:space="preserve">од </w:t>
      </w:r>
      <w:r w:rsidR="0007118A">
        <w:rPr>
          <w:rFonts w:ascii="Times New Roman" w:hAnsi="Times New Roman" w:cs="Times New Roman"/>
          <w:bCs/>
          <w:sz w:val="28"/>
          <w:szCs w:val="28"/>
        </w:rPr>
        <w:br/>
      </w:r>
      <w:r w:rsidR="00EC7AC5">
        <w:rPr>
          <w:rFonts w:ascii="Times New Roman" w:hAnsi="Times New Roman" w:cs="Times New Roman"/>
          <w:bCs/>
          <w:sz w:val="28"/>
          <w:szCs w:val="28"/>
        </w:rPr>
        <w:t>202</w:t>
      </w:r>
      <w:r w:rsidR="00CE742B">
        <w:rPr>
          <w:rFonts w:ascii="Times New Roman" w:hAnsi="Times New Roman" w:cs="Times New Roman"/>
          <w:bCs/>
          <w:sz w:val="28"/>
          <w:szCs w:val="28"/>
        </w:rPr>
        <w:t>2</w:t>
      </w:r>
      <w:r w:rsidR="00EC7AC5" w:rsidRPr="00F4323F">
        <w:rPr>
          <w:rFonts w:ascii="Times New Roman" w:hAnsi="Times New Roman" w:cs="Times New Roman"/>
          <w:bCs/>
          <w:sz w:val="28"/>
          <w:szCs w:val="28"/>
        </w:rPr>
        <w:t xml:space="preserve"> и 20</w:t>
      </w:r>
      <w:r w:rsidR="00EC7AC5">
        <w:rPr>
          <w:rFonts w:ascii="Times New Roman" w:hAnsi="Times New Roman" w:cs="Times New Roman"/>
          <w:bCs/>
          <w:sz w:val="28"/>
          <w:szCs w:val="28"/>
        </w:rPr>
        <w:t>2</w:t>
      </w:r>
      <w:r w:rsidR="00CE742B">
        <w:rPr>
          <w:rFonts w:ascii="Times New Roman" w:hAnsi="Times New Roman" w:cs="Times New Roman"/>
          <w:bCs/>
          <w:sz w:val="28"/>
          <w:szCs w:val="28"/>
        </w:rPr>
        <w:t>3</w:t>
      </w:r>
      <w:r w:rsidR="00EC7AC5" w:rsidRPr="00F4323F">
        <w:rPr>
          <w:rFonts w:ascii="Times New Roman" w:hAnsi="Times New Roman" w:cs="Times New Roman"/>
          <w:bCs/>
          <w:sz w:val="28"/>
          <w:szCs w:val="28"/>
        </w:rPr>
        <w:t xml:space="preserve"> годов</w:t>
      </w:r>
      <w:r w:rsidR="00027AE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F4323F">
        <w:rPr>
          <w:rFonts w:ascii="Times New Roman" w:hAnsi="Times New Roman" w:cs="Times New Roman"/>
          <w:color w:val="000000"/>
          <w:sz w:val="28"/>
          <w:szCs w:val="28"/>
        </w:rPr>
        <w:t xml:space="preserve">руководствоваться </w:t>
      </w:r>
      <w:r w:rsidR="00265D85" w:rsidRPr="00F4323F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2D6D96" w:rsidRPr="00F4323F">
        <w:rPr>
          <w:rFonts w:ascii="Times New Roman" w:hAnsi="Times New Roman" w:cs="Times New Roman"/>
          <w:color w:val="000000"/>
          <w:sz w:val="28"/>
          <w:szCs w:val="28"/>
        </w:rPr>
        <w:t>сновными направлениями.</w:t>
      </w:r>
    </w:p>
    <w:p w:rsidR="00995F9C" w:rsidRPr="00F4323F" w:rsidRDefault="00C9521B" w:rsidP="0007118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323F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9926D5" w:rsidRPr="00F4323F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7E5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95F9C" w:rsidRPr="00F4323F">
        <w:rPr>
          <w:rFonts w:ascii="Times New Roman" w:eastAsia="Times New Roman" w:hAnsi="Times New Roman" w:cs="Times New Roman"/>
          <w:sz w:val="28"/>
          <w:szCs w:val="28"/>
        </w:rPr>
        <w:t xml:space="preserve">Настоящее </w:t>
      </w:r>
      <w:r w:rsidR="00587566" w:rsidRPr="00F4323F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вступает в силу с </w:t>
      </w:r>
      <w:r w:rsidR="00995F9C" w:rsidRPr="00F4323F">
        <w:rPr>
          <w:rFonts w:ascii="Times New Roman" w:eastAsia="Times New Roman" w:hAnsi="Times New Roman" w:cs="Times New Roman"/>
          <w:sz w:val="28"/>
          <w:szCs w:val="28"/>
        </w:rPr>
        <w:t xml:space="preserve">момента </w:t>
      </w:r>
      <w:r w:rsidR="00587566" w:rsidRPr="00F4323F">
        <w:rPr>
          <w:rFonts w:ascii="Times New Roman" w:eastAsia="Times New Roman" w:hAnsi="Times New Roman" w:cs="Times New Roman"/>
          <w:sz w:val="28"/>
          <w:szCs w:val="28"/>
        </w:rPr>
        <w:t>его официального о</w:t>
      </w:r>
      <w:r w:rsidR="007E5C24">
        <w:rPr>
          <w:rFonts w:ascii="Times New Roman" w:eastAsia="Times New Roman" w:hAnsi="Times New Roman" w:cs="Times New Roman"/>
          <w:sz w:val="28"/>
          <w:szCs w:val="28"/>
        </w:rPr>
        <w:t>бнародования</w:t>
      </w:r>
      <w:r w:rsidR="00995F9C" w:rsidRPr="00F4323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926D5" w:rsidRPr="00F4323F" w:rsidRDefault="00C9521B" w:rsidP="0007118A">
      <w:pPr>
        <w:widowControl w:val="0"/>
        <w:spacing w:after="0" w:line="10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4323F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9926D5" w:rsidRPr="00F4323F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D6450D" w:rsidRPr="00F4323F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995F9C" w:rsidRPr="00F4323F">
        <w:rPr>
          <w:rFonts w:ascii="Times New Roman" w:eastAsia="Times New Roman" w:hAnsi="Times New Roman" w:cs="Times New Roman"/>
          <w:sz w:val="28"/>
          <w:szCs w:val="28"/>
        </w:rPr>
        <w:t xml:space="preserve">Контроль за выполнением настоящего </w:t>
      </w:r>
      <w:r w:rsidR="00587566" w:rsidRPr="00F4323F">
        <w:rPr>
          <w:rFonts w:ascii="Times New Roman" w:eastAsia="Times New Roman" w:hAnsi="Times New Roman" w:cs="Times New Roman"/>
          <w:sz w:val="28"/>
          <w:szCs w:val="28"/>
        </w:rPr>
        <w:t>п</w:t>
      </w:r>
      <w:r w:rsidR="00995F9C" w:rsidRPr="00F4323F">
        <w:rPr>
          <w:rFonts w:ascii="Times New Roman" w:eastAsia="Times New Roman" w:hAnsi="Times New Roman" w:cs="Times New Roman"/>
          <w:sz w:val="28"/>
          <w:szCs w:val="28"/>
        </w:rPr>
        <w:t>остановления возложить на</w:t>
      </w:r>
      <w:r w:rsidR="00995F9C" w:rsidRPr="00F4323F">
        <w:rPr>
          <w:color w:val="000000"/>
          <w:sz w:val="28"/>
          <w:szCs w:val="28"/>
        </w:rPr>
        <w:t xml:space="preserve"> </w:t>
      </w:r>
      <w:r w:rsidR="00995F9C" w:rsidRPr="00F4323F">
        <w:rPr>
          <w:rFonts w:ascii="Times New Roman" w:eastAsia="Times New Roman" w:hAnsi="Times New Roman" w:cs="Times New Roman"/>
          <w:sz w:val="28"/>
          <w:szCs w:val="28"/>
        </w:rPr>
        <w:t xml:space="preserve">заместителя </w:t>
      </w:r>
      <w:r w:rsidR="007E5C24">
        <w:rPr>
          <w:rFonts w:ascii="Times New Roman" w:eastAsia="Times New Roman" w:hAnsi="Times New Roman" w:cs="Times New Roman"/>
          <w:sz w:val="28"/>
          <w:szCs w:val="28"/>
        </w:rPr>
        <w:t>Г</w:t>
      </w:r>
      <w:r w:rsidR="00995F9C" w:rsidRPr="00F4323F">
        <w:rPr>
          <w:rFonts w:ascii="Times New Roman" w:eastAsia="Times New Roman" w:hAnsi="Times New Roman" w:cs="Times New Roman"/>
          <w:sz w:val="28"/>
          <w:szCs w:val="28"/>
        </w:rPr>
        <w:t>лавы местной администрации внутригородского</w:t>
      </w:r>
      <w:r w:rsidR="00995F9C" w:rsidRPr="00F4323F">
        <w:rPr>
          <w:rFonts w:ascii="Times New Roman" w:eastAsia="Times New Roman" w:hAnsi="Times New Roman" w:cs="Times New Roman"/>
          <w:sz w:val="28"/>
          <w:szCs w:val="28"/>
        </w:rPr>
        <w:br/>
        <w:t xml:space="preserve">муниципального образования города Севастополя Гагаринский муниципальный округ (О.В. </w:t>
      </w:r>
      <w:proofErr w:type="spellStart"/>
      <w:r w:rsidR="00995F9C" w:rsidRPr="00F4323F">
        <w:rPr>
          <w:rFonts w:ascii="Times New Roman" w:eastAsia="Times New Roman" w:hAnsi="Times New Roman" w:cs="Times New Roman"/>
          <w:sz w:val="28"/>
          <w:szCs w:val="28"/>
        </w:rPr>
        <w:t>Гомонец</w:t>
      </w:r>
      <w:proofErr w:type="spellEnd"/>
      <w:r w:rsidR="00995F9C" w:rsidRPr="00F4323F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D10D56" w:rsidRPr="00F4323F" w:rsidRDefault="00D10D56" w:rsidP="0007118A">
      <w:pPr>
        <w:widowControl w:val="0"/>
        <w:spacing w:after="0" w:line="10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10D56" w:rsidRPr="00F4323F" w:rsidRDefault="00D10D56" w:rsidP="009926D5">
      <w:pPr>
        <w:widowControl w:val="0"/>
        <w:spacing w:after="0" w:line="100" w:lineRule="atLeast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A5A9B" w:rsidRPr="00F4323F" w:rsidRDefault="00EA5A9B" w:rsidP="009926D5">
      <w:pPr>
        <w:widowControl w:val="0"/>
        <w:spacing w:after="0" w:line="100" w:lineRule="atLeast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7118A" w:rsidRDefault="00776327" w:rsidP="0077632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4D408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Глава внутригородского муниципального </w:t>
      </w:r>
    </w:p>
    <w:p w:rsidR="0007118A" w:rsidRDefault="00776327" w:rsidP="0077632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4D408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образования, исполняющий полномочия </w:t>
      </w:r>
    </w:p>
    <w:p w:rsidR="0007118A" w:rsidRDefault="00776327" w:rsidP="0077632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4D408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председателя Совета, Глава </w:t>
      </w:r>
    </w:p>
    <w:p w:rsidR="00776327" w:rsidRDefault="00776327" w:rsidP="0077632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4D408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местной администрации                                              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Pr="004D408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</w:t>
      </w:r>
      <w:r w:rsidRPr="004D408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  А.Ю. Ярусов</w:t>
      </w:r>
    </w:p>
    <w:p w:rsidR="00BF33D9" w:rsidRPr="00F4323F" w:rsidRDefault="00BF33D9" w:rsidP="009926D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F33D9" w:rsidRDefault="00BF33D9" w:rsidP="009926D5">
      <w:pPr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BF33D9" w:rsidRDefault="00BF33D9" w:rsidP="009926D5">
      <w:pPr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BF33D9" w:rsidRDefault="00BF33D9" w:rsidP="009926D5">
      <w:pPr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BF33D9" w:rsidRDefault="00BF33D9" w:rsidP="009926D5">
      <w:pPr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BF33D9" w:rsidRDefault="00BF33D9" w:rsidP="009926D5">
      <w:pPr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BF33D9" w:rsidRDefault="00BF33D9" w:rsidP="009926D5">
      <w:pPr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BF33D9" w:rsidRDefault="00BF33D9" w:rsidP="009926D5">
      <w:pPr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BF33D9" w:rsidRDefault="00BF33D9" w:rsidP="009926D5">
      <w:pPr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BF33D9" w:rsidRDefault="00BF33D9" w:rsidP="009926D5">
      <w:pPr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BF33D9" w:rsidRDefault="00BF33D9" w:rsidP="009926D5">
      <w:pPr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BF33D9" w:rsidRDefault="00BF33D9" w:rsidP="009926D5">
      <w:pPr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BF33D9" w:rsidRDefault="00BF33D9" w:rsidP="009926D5">
      <w:pPr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BF33D9" w:rsidRDefault="00BF33D9" w:rsidP="009926D5">
      <w:pPr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BF33D9" w:rsidRDefault="00BF33D9" w:rsidP="009926D5">
      <w:pPr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BF33D9" w:rsidRDefault="00BF33D9" w:rsidP="009926D5">
      <w:pPr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BF33D9" w:rsidRDefault="00BF33D9" w:rsidP="009926D5">
      <w:pPr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BF33D9" w:rsidRDefault="00BF33D9" w:rsidP="009926D5">
      <w:pPr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BF33D9" w:rsidRDefault="00BF33D9" w:rsidP="009926D5">
      <w:pPr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D46687" w:rsidRDefault="00D46687" w:rsidP="00D46687">
      <w:pPr>
        <w:widowControl w:val="0"/>
        <w:tabs>
          <w:tab w:val="left" w:pos="4536"/>
        </w:tabs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D46687" w:rsidRDefault="00D46687" w:rsidP="00D46687">
      <w:pPr>
        <w:widowControl w:val="0"/>
        <w:tabs>
          <w:tab w:val="left" w:pos="4536"/>
        </w:tabs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D46687" w:rsidRDefault="00D46687" w:rsidP="00D46687">
      <w:pPr>
        <w:widowControl w:val="0"/>
        <w:tabs>
          <w:tab w:val="left" w:pos="4536"/>
        </w:tabs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D46687" w:rsidRDefault="00D46687" w:rsidP="00D46687">
      <w:pPr>
        <w:widowControl w:val="0"/>
        <w:tabs>
          <w:tab w:val="left" w:pos="4536"/>
        </w:tabs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0838CE" w:rsidRDefault="000838CE" w:rsidP="00D46687">
      <w:pPr>
        <w:widowControl w:val="0"/>
        <w:tabs>
          <w:tab w:val="left" w:pos="4536"/>
        </w:tabs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  <w:sectPr w:rsidR="000838CE" w:rsidSect="00281C1E">
          <w:headerReference w:type="default" r:id="rId8"/>
          <w:pgSz w:w="11906" w:h="16838"/>
          <w:pgMar w:top="1134" w:right="709" w:bottom="1134" w:left="1985" w:header="709" w:footer="709" w:gutter="0"/>
          <w:cols w:space="708"/>
          <w:titlePg/>
          <w:docGrid w:linePitch="360"/>
        </w:sectPr>
      </w:pPr>
    </w:p>
    <w:p w:rsidR="00BF33D9" w:rsidRPr="00D46687" w:rsidRDefault="00BF33D9" w:rsidP="00587E75">
      <w:pPr>
        <w:widowControl w:val="0"/>
        <w:tabs>
          <w:tab w:val="left" w:pos="3969"/>
        </w:tabs>
        <w:spacing w:after="0" w:line="240" w:lineRule="auto"/>
        <w:ind w:left="3969"/>
        <w:rPr>
          <w:rFonts w:ascii="Times New Roman" w:hAnsi="Times New Roman" w:cs="Times New Roman"/>
          <w:color w:val="000000"/>
          <w:sz w:val="26"/>
          <w:szCs w:val="26"/>
        </w:rPr>
      </w:pPr>
      <w:r w:rsidRPr="00D46687"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Приложение </w:t>
      </w:r>
    </w:p>
    <w:p w:rsidR="00587E75" w:rsidRDefault="00BF33D9" w:rsidP="00587E75">
      <w:pPr>
        <w:widowControl w:val="0"/>
        <w:tabs>
          <w:tab w:val="left" w:pos="3969"/>
        </w:tabs>
        <w:spacing w:after="0" w:line="240" w:lineRule="auto"/>
        <w:ind w:left="3969"/>
        <w:rPr>
          <w:rFonts w:ascii="Times New Roman" w:hAnsi="Times New Roman" w:cs="Times New Roman"/>
          <w:color w:val="000000"/>
          <w:sz w:val="26"/>
          <w:szCs w:val="26"/>
        </w:rPr>
      </w:pPr>
      <w:r w:rsidRPr="00D46687">
        <w:rPr>
          <w:rFonts w:ascii="Times New Roman" w:hAnsi="Times New Roman" w:cs="Times New Roman"/>
          <w:color w:val="000000"/>
          <w:sz w:val="26"/>
          <w:szCs w:val="26"/>
        </w:rPr>
        <w:t xml:space="preserve">к постановлению местной администрации </w:t>
      </w:r>
      <w:r w:rsidRPr="00D46687">
        <w:rPr>
          <w:rFonts w:ascii="Times New Roman" w:hAnsi="Times New Roman" w:cs="Times New Roman"/>
          <w:bCs/>
          <w:sz w:val="26"/>
          <w:szCs w:val="26"/>
        </w:rPr>
        <w:t>внутригородского</w:t>
      </w:r>
      <w:r w:rsidRPr="00D4668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D46687">
        <w:rPr>
          <w:rFonts w:ascii="Times New Roman" w:hAnsi="Times New Roman" w:cs="Times New Roman"/>
          <w:bCs/>
          <w:sz w:val="26"/>
          <w:szCs w:val="26"/>
        </w:rPr>
        <w:t>муниципального образования</w:t>
      </w:r>
      <w:r w:rsidRPr="00D4668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D46687">
        <w:rPr>
          <w:rFonts w:ascii="Times New Roman" w:hAnsi="Times New Roman" w:cs="Times New Roman"/>
          <w:bCs/>
          <w:sz w:val="26"/>
          <w:szCs w:val="26"/>
        </w:rPr>
        <w:t>города Севастополя Гагаринский муниципальный округ</w:t>
      </w:r>
      <w:r w:rsidR="00D46687">
        <w:rPr>
          <w:rFonts w:ascii="Times New Roman" w:hAnsi="Times New Roman" w:cs="Times New Roman"/>
          <w:bCs/>
          <w:sz w:val="26"/>
          <w:szCs w:val="26"/>
        </w:rPr>
        <w:br/>
      </w:r>
    </w:p>
    <w:p w:rsidR="00BF33D9" w:rsidRPr="00D46687" w:rsidRDefault="004B7CF5" w:rsidP="00587E75">
      <w:pPr>
        <w:widowControl w:val="0"/>
        <w:tabs>
          <w:tab w:val="left" w:pos="3969"/>
        </w:tabs>
        <w:spacing w:after="0" w:line="240" w:lineRule="auto"/>
        <w:ind w:left="3969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от</w:t>
      </w:r>
      <w:r w:rsidR="00891EA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8A6456">
        <w:rPr>
          <w:rFonts w:ascii="Times New Roman" w:hAnsi="Times New Roman" w:cs="Times New Roman"/>
          <w:color w:val="000000"/>
          <w:sz w:val="26"/>
          <w:szCs w:val="26"/>
        </w:rPr>
        <w:t>08 декабря</w:t>
      </w:r>
      <w:r w:rsidR="00FD13B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BF33D9" w:rsidRPr="00D46687">
        <w:rPr>
          <w:rFonts w:ascii="Times New Roman" w:hAnsi="Times New Roman" w:cs="Times New Roman"/>
          <w:color w:val="000000"/>
          <w:sz w:val="26"/>
          <w:szCs w:val="26"/>
        </w:rPr>
        <w:t>20</w:t>
      </w:r>
      <w:r w:rsidR="007E51AD">
        <w:rPr>
          <w:rFonts w:ascii="Times New Roman" w:hAnsi="Times New Roman" w:cs="Times New Roman"/>
          <w:color w:val="000000"/>
          <w:sz w:val="26"/>
          <w:szCs w:val="26"/>
        </w:rPr>
        <w:t>20</w:t>
      </w:r>
      <w:r w:rsidR="00BF33D9" w:rsidRPr="00D46687">
        <w:rPr>
          <w:rFonts w:ascii="Times New Roman" w:hAnsi="Times New Roman" w:cs="Times New Roman"/>
          <w:color w:val="000000"/>
          <w:sz w:val="26"/>
          <w:szCs w:val="26"/>
        </w:rPr>
        <w:t xml:space="preserve"> г.  №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8A6456">
        <w:rPr>
          <w:rFonts w:ascii="Times New Roman" w:hAnsi="Times New Roman" w:cs="Times New Roman"/>
          <w:color w:val="000000"/>
          <w:sz w:val="26"/>
          <w:szCs w:val="26"/>
        </w:rPr>
        <w:t>73-ПМА</w:t>
      </w:r>
    </w:p>
    <w:p w:rsidR="00BF33D9" w:rsidRPr="00D46687" w:rsidRDefault="00BF33D9" w:rsidP="00BF33D9">
      <w:pPr>
        <w:widowControl w:val="0"/>
        <w:tabs>
          <w:tab w:val="left" w:pos="4536"/>
        </w:tabs>
        <w:spacing w:after="0" w:line="100" w:lineRule="atLeast"/>
        <w:ind w:left="5387"/>
        <w:rPr>
          <w:rFonts w:ascii="Times New Roman" w:hAnsi="Times New Roman" w:cs="Times New Roman"/>
          <w:color w:val="000000"/>
          <w:sz w:val="26"/>
          <w:szCs w:val="26"/>
        </w:rPr>
      </w:pPr>
    </w:p>
    <w:p w:rsidR="00BF33D9" w:rsidRDefault="00BF33D9" w:rsidP="00BF33D9">
      <w:pPr>
        <w:widowControl w:val="0"/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8"/>
        </w:rPr>
      </w:pPr>
      <w:bookmarkStart w:id="0" w:name="Par40"/>
      <w:bookmarkEnd w:id="0"/>
    </w:p>
    <w:p w:rsidR="00BF33D9" w:rsidRPr="008A7F2F" w:rsidRDefault="00BF33D9" w:rsidP="00BF33D9">
      <w:pPr>
        <w:widowControl w:val="0"/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F33D9" w:rsidRPr="00C270EF" w:rsidRDefault="00BF33D9" w:rsidP="00BF33D9">
      <w:pPr>
        <w:widowControl w:val="0"/>
        <w:spacing w:after="0" w:line="100" w:lineRule="atLeas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270EF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C270EF">
        <w:rPr>
          <w:rFonts w:ascii="Times New Roman" w:hAnsi="Times New Roman" w:cs="Times New Roman"/>
          <w:color w:val="000000"/>
          <w:sz w:val="28"/>
          <w:szCs w:val="28"/>
        </w:rPr>
        <w:t>сновные</w:t>
      </w:r>
      <w:r w:rsidRPr="00C270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270EF">
        <w:rPr>
          <w:rFonts w:ascii="Times New Roman" w:hAnsi="Times New Roman" w:cs="Times New Roman"/>
          <w:color w:val="000000"/>
          <w:sz w:val="28"/>
          <w:szCs w:val="28"/>
        </w:rPr>
        <w:t>направления</w:t>
      </w:r>
    </w:p>
    <w:p w:rsidR="00BF33D9" w:rsidRPr="00C270EF" w:rsidRDefault="00BF33D9" w:rsidP="00BF33D9">
      <w:pPr>
        <w:widowControl w:val="0"/>
        <w:spacing w:after="0" w:line="100" w:lineRule="atLeas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270EF">
        <w:rPr>
          <w:rFonts w:ascii="Times New Roman" w:hAnsi="Times New Roman" w:cs="Times New Roman"/>
          <w:color w:val="000000"/>
          <w:sz w:val="28"/>
          <w:szCs w:val="28"/>
        </w:rPr>
        <w:t>бюджетной и налоговой политики внутригородского муниципального образования города Севастополя Гагаринский муниципальный округ</w:t>
      </w:r>
    </w:p>
    <w:p w:rsidR="00AE3D6E" w:rsidRPr="00C270EF" w:rsidRDefault="00AE3D6E" w:rsidP="00AE3D6E">
      <w:pPr>
        <w:widowControl w:val="0"/>
        <w:spacing w:after="0" w:line="100" w:lineRule="atLeas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270EF">
        <w:rPr>
          <w:rFonts w:ascii="Times New Roman" w:hAnsi="Times New Roman" w:cs="Times New Roman"/>
          <w:color w:val="000000"/>
          <w:sz w:val="28"/>
          <w:szCs w:val="28"/>
        </w:rPr>
        <w:t>на 20</w:t>
      </w:r>
      <w:r w:rsidR="00F145B5" w:rsidRPr="00C270EF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7E51AD" w:rsidRPr="00C270EF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F145B5" w:rsidRPr="00C270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270EF">
        <w:rPr>
          <w:rFonts w:ascii="Times New Roman" w:hAnsi="Times New Roman" w:cs="Times New Roman"/>
          <w:color w:val="000000"/>
          <w:sz w:val="28"/>
          <w:szCs w:val="28"/>
        </w:rPr>
        <w:t>год и на плановый период 20</w:t>
      </w:r>
      <w:r w:rsidR="00F936BE" w:rsidRPr="00C270EF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7E51AD" w:rsidRPr="00C270EF">
        <w:rPr>
          <w:rFonts w:ascii="Times New Roman" w:hAnsi="Times New Roman" w:cs="Times New Roman"/>
          <w:color w:val="000000"/>
          <w:sz w:val="28"/>
          <w:szCs w:val="28"/>
        </w:rPr>
        <w:t xml:space="preserve">2 </w:t>
      </w:r>
      <w:r w:rsidR="00F936BE" w:rsidRPr="00C270EF">
        <w:rPr>
          <w:rFonts w:ascii="Times New Roman" w:hAnsi="Times New Roman" w:cs="Times New Roman"/>
          <w:color w:val="000000"/>
          <w:sz w:val="28"/>
          <w:szCs w:val="28"/>
        </w:rPr>
        <w:t>и 202</w:t>
      </w:r>
      <w:r w:rsidR="007E51AD" w:rsidRPr="00C270EF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C270EF">
        <w:rPr>
          <w:rFonts w:ascii="Times New Roman" w:hAnsi="Times New Roman" w:cs="Times New Roman"/>
          <w:color w:val="000000"/>
          <w:sz w:val="28"/>
          <w:szCs w:val="28"/>
        </w:rPr>
        <w:t xml:space="preserve"> годов</w:t>
      </w:r>
    </w:p>
    <w:p w:rsidR="00AE3D6E" w:rsidRPr="00C270EF" w:rsidRDefault="00AE3D6E" w:rsidP="00AE3D6E">
      <w:pPr>
        <w:widowControl w:val="0"/>
        <w:spacing w:after="0" w:line="100" w:lineRule="atLeast"/>
        <w:rPr>
          <w:rFonts w:ascii="Times New Roman" w:hAnsi="Times New Roman" w:cs="Times New Roman"/>
          <w:color w:val="000000"/>
          <w:sz w:val="28"/>
          <w:szCs w:val="28"/>
        </w:rPr>
      </w:pPr>
    </w:p>
    <w:p w:rsidR="008A7F2F" w:rsidRPr="00C270EF" w:rsidRDefault="00BF33D9" w:rsidP="008A7F2F">
      <w:pPr>
        <w:widowControl w:val="0"/>
        <w:spacing w:after="0" w:line="100" w:lineRule="atLeas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270E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1. Основные направления бюджетной политики внутригородского муниципального образования города Севастопо</w:t>
      </w:r>
      <w:bookmarkStart w:id="1" w:name="_GoBack"/>
      <w:bookmarkEnd w:id="1"/>
      <w:r w:rsidRPr="00C270E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ля Гагаринский </w:t>
      </w:r>
      <w:r w:rsidR="008A7F2F" w:rsidRPr="00C270E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м</w:t>
      </w:r>
      <w:r w:rsidRPr="00C270E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униципальный округ</w:t>
      </w:r>
      <w:r w:rsidR="008A7F2F" w:rsidRPr="00C270EF">
        <w:rPr>
          <w:rFonts w:ascii="Times New Roman" w:hAnsi="Times New Roman" w:cs="Times New Roman"/>
          <w:color w:val="000000"/>
          <w:sz w:val="28"/>
          <w:szCs w:val="28"/>
        </w:rPr>
        <w:t xml:space="preserve"> на 20</w:t>
      </w:r>
      <w:r w:rsidR="00A03C9A" w:rsidRPr="00C270EF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BF1A62" w:rsidRPr="00C270EF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8A7F2F" w:rsidRPr="00C270EF">
        <w:rPr>
          <w:rFonts w:ascii="Times New Roman" w:hAnsi="Times New Roman" w:cs="Times New Roman"/>
          <w:color w:val="000000"/>
          <w:sz w:val="28"/>
          <w:szCs w:val="28"/>
        </w:rPr>
        <w:t xml:space="preserve"> год и на плановый</w:t>
      </w:r>
    </w:p>
    <w:p w:rsidR="008A7F2F" w:rsidRPr="00C270EF" w:rsidRDefault="00F936BE" w:rsidP="008A7F2F">
      <w:pPr>
        <w:widowControl w:val="0"/>
        <w:spacing w:after="0" w:line="100" w:lineRule="atLeas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270EF">
        <w:rPr>
          <w:rFonts w:ascii="Times New Roman" w:hAnsi="Times New Roman" w:cs="Times New Roman"/>
          <w:color w:val="000000"/>
          <w:sz w:val="28"/>
          <w:szCs w:val="28"/>
        </w:rPr>
        <w:t>период 202</w:t>
      </w:r>
      <w:r w:rsidR="00BF1A62" w:rsidRPr="00C270EF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8A7F2F" w:rsidRPr="00C270EF">
        <w:rPr>
          <w:rFonts w:ascii="Times New Roman" w:hAnsi="Times New Roman" w:cs="Times New Roman"/>
          <w:color w:val="000000"/>
          <w:sz w:val="28"/>
          <w:szCs w:val="28"/>
        </w:rPr>
        <w:t xml:space="preserve"> и 202</w:t>
      </w:r>
      <w:r w:rsidR="00BF1A62" w:rsidRPr="00C270EF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8A7F2F" w:rsidRPr="00C270EF">
        <w:rPr>
          <w:rFonts w:ascii="Times New Roman" w:hAnsi="Times New Roman" w:cs="Times New Roman"/>
          <w:color w:val="000000"/>
          <w:sz w:val="28"/>
          <w:szCs w:val="28"/>
        </w:rPr>
        <w:t xml:space="preserve"> годов</w:t>
      </w:r>
    </w:p>
    <w:p w:rsidR="00BF33D9" w:rsidRPr="008A7F2F" w:rsidRDefault="00BF33D9" w:rsidP="00BF33D9">
      <w:pPr>
        <w:suppressAutoHyphens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8A7F2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 xml:space="preserve"> </w:t>
      </w:r>
      <w:r w:rsidR="008A7F2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 xml:space="preserve"> </w:t>
      </w:r>
    </w:p>
    <w:p w:rsidR="000E7A1F" w:rsidRPr="00EE3FCE" w:rsidRDefault="00BF33D9" w:rsidP="009F0799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F442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Основные направления бюджетной политики внутригородского муниципального образования города Севастополя Гагаринский муниципальный округ на 20</w:t>
      </w:r>
      <w:r w:rsidR="00AD6CB9" w:rsidRPr="00BF442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2</w:t>
      </w:r>
      <w:r w:rsidR="003805F9" w:rsidRPr="00BF442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1</w:t>
      </w:r>
      <w:r w:rsidRPr="00BF442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C22002" w:rsidRPr="00BF442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год и на плановый период 20</w:t>
      </w:r>
      <w:r w:rsidR="00F936BE" w:rsidRPr="00BF442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2</w:t>
      </w:r>
      <w:r w:rsidR="003805F9" w:rsidRPr="00BF442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2</w:t>
      </w:r>
      <w:r w:rsidR="00F936BE" w:rsidRPr="00BF442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и 202</w:t>
      </w:r>
      <w:r w:rsidR="003805F9" w:rsidRPr="00BF442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3</w:t>
      </w:r>
      <w:r w:rsidR="00C22002" w:rsidRPr="00BF442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годов (далее – </w:t>
      </w:r>
      <w:r w:rsidR="00905963" w:rsidRPr="00BF442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</w:t>
      </w:r>
      <w:r w:rsidR="00C22002" w:rsidRPr="00BF442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сновные направления бюджетной политики) </w:t>
      </w:r>
      <w:r w:rsidRPr="00BF442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разработаны в соответствии с требованиями Бюджетного</w:t>
      </w:r>
      <w:r w:rsidR="00B83EC5" w:rsidRPr="00BF442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кодекса Российской Федерации, п</w:t>
      </w:r>
      <w:r w:rsidRPr="00BF442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остановлением Правительства</w:t>
      </w:r>
      <w:r w:rsidR="00655D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Севастополя</w:t>
      </w:r>
      <w:r w:rsidR="00C22002" w:rsidRPr="00BF442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55DBD" w:rsidRPr="00143808">
        <w:rPr>
          <w:rFonts w:ascii="Times New Roman" w:hAnsi="Times New Roman" w:cs="Times New Roman"/>
          <w:bCs/>
          <w:sz w:val="28"/>
          <w:szCs w:val="28"/>
        </w:rPr>
        <w:t xml:space="preserve">от 05 декабря 2020 г. № 633-ПП «Об утверждении </w:t>
      </w:r>
      <w:r w:rsidR="00655DBD">
        <w:rPr>
          <w:rFonts w:ascii="Times New Roman" w:hAnsi="Times New Roman" w:cs="Times New Roman"/>
          <w:bCs/>
          <w:sz w:val="28"/>
          <w:szCs w:val="28"/>
        </w:rPr>
        <w:t>О</w:t>
      </w:r>
      <w:r w:rsidR="00655DBD" w:rsidRPr="00143808">
        <w:rPr>
          <w:rFonts w:ascii="Times New Roman" w:hAnsi="Times New Roman" w:cs="Times New Roman"/>
          <w:bCs/>
          <w:sz w:val="28"/>
          <w:szCs w:val="28"/>
        </w:rPr>
        <w:t xml:space="preserve">сновных направлений бюджетной и налоговой политики города Севастополя на 2021 год и на плановый период 2022 и 2023 </w:t>
      </w:r>
      <w:r w:rsidR="00655DBD" w:rsidRPr="00655DBD">
        <w:rPr>
          <w:rFonts w:ascii="Times New Roman" w:hAnsi="Times New Roman" w:cs="Times New Roman"/>
          <w:bCs/>
          <w:sz w:val="28"/>
          <w:szCs w:val="28"/>
        </w:rPr>
        <w:t>годов»</w:t>
      </w:r>
      <w:r w:rsidRPr="00655D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,</w:t>
      </w:r>
      <w:r w:rsidRPr="008A7F2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Положением о бюджетном процессе во внутригородском муниципальном образовании города Севастополя Гагаринский муниципальный округ, утвержденн</w:t>
      </w:r>
      <w:r w:rsidR="002F484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ым</w:t>
      </w:r>
      <w:r w:rsidRPr="008A7F2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решением Совета </w:t>
      </w:r>
      <w:r w:rsidRPr="00EE3FC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Гагаринского муниципального округа</w:t>
      </w:r>
      <w:r w:rsidR="00C22002" w:rsidRPr="00EE3FC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204CC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br/>
      </w:r>
      <w:r w:rsidR="00204CC8" w:rsidRPr="00F4323F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204CC8">
        <w:rPr>
          <w:rFonts w:ascii="Times New Roman" w:hAnsi="Times New Roman" w:cs="Times New Roman"/>
          <w:bCs/>
          <w:sz w:val="28"/>
          <w:szCs w:val="28"/>
        </w:rPr>
        <w:t>23 ноября</w:t>
      </w:r>
      <w:r w:rsidR="00204CC8" w:rsidRPr="00F4323F">
        <w:rPr>
          <w:rFonts w:ascii="Times New Roman" w:hAnsi="Times New Roman" w:cs="Times New Roman"/>
          <w:bCs/>
          <w:sz w:val="28"/>
          <w:szCs w:val="28"/>
        </w:rPr>
        <w:t xml:space="preserve"> 201</w:t>
      </w:r>
      <w:r w:rsidR="00204CC8">
        <w:rPr>
          <w:rFonts w:ascii="Times New Roman" w:hAnsi="Times New Roman" w:cs="Times New Roman"/>
          <w:bCs/>
          <w:sz w:val="28"/>
          <w:szCs w:val="28"/>
        </w:rPr>
        <w:t>8</w:t>
      </w:r>
      <w:r w:rsidR="00204CC8" w:rsidRPr="00F4323F">
        <w:rPr>
          <w:rFonts w:ascii="Times New Roman" w:hAnsi="Times New Roman" w:cs="Times New Roman"/>
          <w:bCs/>
          <w:sz w:val="28"/>
          <w:szCs w:val="28"/>
        </w:rPr>
        <w:t xml:space="preserve"> г. № </w:t>
      </w:r>
      <w:r w:rsidR="00204CC8">
        <w:rPr>
          <w:rFonts w:ascii="Times New Roman" w:hAnsi="Times New Roman" w:cs="Times New Roman"/>
          <w:bCs/>
          <w:sz w:val="28"/>
          <w:szCs w:val="28"/>
        </w:rPr>
        <w:t>132</w:t>
      </w:r>
      <w:r w:rsidR="00204CC8" w:rsidRPr="00F4323F">
        <w:rPr>
          <w:rFonts w:ascii="Times New Roman" w:hAnsi="Times New Roman" w:cs="Times New Roman"/>
          <w:bCs/>
          <w:sz w:val="28"/>
          <w:szCs w:val="28"/>
        </w:rPr>
        <w:t xml:space="preserve"> «Об утверждении Положения о бюджетном процессе во внутригородском муниципальном образовании города Севастополя Гагаринский муниципальный округ</w:t>
      </w:r>
      <w:r w:rsidR="00204CC8">
        <w:rPr>
          <w:rFonts w:ascii="Times New Roman" w:hAnsi="Times New Roman" w:cs="Times New Roman"/>
          <w:bCs/>
          <w:sz w:val="28"/>
          <w:szCs w:val="28"/>
        </w:rPr>
        <w:t xml:space="preserve"> в новой редакции</w:t>
      </w:r>
      <w:r w:rsidR="00204CC8" w:rsidRPr="00F4323F">
        <w:rPr>
          <w:rFonts w:ascii="Times New Roman" w:hAnsi="Times New Roman" w:cs="Times New Roman"/>
          <w:bCs/>
          <w:sz w:val="28"/>
          <w:szCs w:val="28"/>
        </w:rPr>
        <w:t>»</w:t>
      </w:r>
      <w:r w:rsidRPr="00EE3FC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</w:t>
      </w:r>
    </w:p>
    <w:p w:rsidR="00EE3FCE" w:rsidRDefault="00EE3FCE" w:rsidP="009F0799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EE3FC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В основу формирования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</w:t>
      </w:r>
      <w:r w:rsidRPr="00EE3FC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сновных направлений бюджетной политики положены основные </w:t>
      </w:r>
      <w:r w:rsidRPr="0097091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положения Послания Президента Российской Федерации Федеральному Собранию Российской Федерации </w:t>
      </w:r>
      <w:r w:rsidR="00970913" w:rsidRPr="0097091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от </w:t>
      </w:r>
      <w:r w:rsidR="008C2E0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15</w:t>
      </w:r>
      <w:r w:rsidR="00E3407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.0</w:t>
      </w:r>
      <w:r w:rsidR="008C2E0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1</w:t>
      </w:r>
      <w:r w:rsidR="00E3407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.20</w:t>
      </w:r>
      <w:r w:rsidR="008C2E0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20</w:t>
      </w:r>
      <w:r w:rsidRPr="0097091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, Стратегия</w:t>
      </w:r>
      <w:r w:rsidRPr="00EE3FC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социально-экономического развития города Севастополя</w:t>
      </w:r>
      <w:r w:rsidR="00E3407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br/>
      </w:r>
      <w:r w:rsidRPr="00EE3FC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до 2030 года, утвержденная Законом города Севастополя от 21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июля </w:t>
      </w:r>
      <w:r w:rsidRPr="00EE3FC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2017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г.</w:t>
      </w:r>
      <w:r w:rsidR="005B756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№</w:t>
      </w:r>
      <w:r w:rsidRPr="00EE3FC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357-ЗС,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муниципальные</w:t>
      </w:r>
      <w:r w:rsidRPr="00EE3FC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программы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внутригородского муниципального образования</w:t>
      </w:r>
      <w:r w:rsidR="00F856B8" w:rsidRPr="00F856B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F856B8" w:rsidRPr="008A7F2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города Севастополя Гагаринский муниципальный округ </w:t>
      </w:r>
      <w:r w:rsidR="00E3407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br/>
      </w:r>
      <w:r w:rsidR="00F856B8" w:rsidRPr="008A7F2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(далее – </w:t>
      </w:r>
      <w:r w:rsidR="00F856B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внутригородское муниципальное образование</w:t>
      </w:r>
      <w:r w:rsidR="00F856B8" w:rsidRPr="008A7F2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)</w:t>
      </w:r>
      <w:r w:rsidRPr="00EE3FC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, основные параметры прогноза социально-экономического развития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внутригородского муниципального образования </w:t>
      </w:r>
      <w:r w:rsidR="006113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на 2021 год и на плановый период </w:t>
      </w:r>
      <w:r w:rsidR="00A166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br/>
      </w:r>
      <w:r w:rsidR="006113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2022 и 2023 годов </w:t>
      </w:r>
      <w:r w:rsidRPr="00EE3FC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и иные документы стратегического планирования.</w:t>
      </w:r>
    </w:p>
    <w:p w:rsidR="00BF33D9" w:rsidRDefault="00BF33D9" w:rsidP="001A248A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8A7F2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lastRenderedPageBreak/>
        <w:t>Цел</w:t>
      </w:r>
      <w:r w:rsidR="0090596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ями </w:t>
      </w:r>
      <w:r w:rsidRPr="008A7F2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Основных направлений бюджетной политики явля</w:t>
      </w:r>
      <w:r w:rsidR="0090596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ю</w:t>
      </w:r>
      <w:r w:rsidRPr="008A7F2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тся определение условий, </w:t>
      </w:r>
      <w:r w:rsidR="0090596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используемых</w:t>
      </w:r>
      <w:r w:rsidRPr="008A7F2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для составления проекта бюджета внутригородского муниципального образования города Севастополя Гагаринский муниципальный округ на 20</w:t>
      </w:r>
      <w:r w:rsidR="00B87C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2</w:t>
      </w:r>
      <w:r w:rsidR="009E735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1 </w:t>
      </w:r>
      <w:r w:rsidRPr="008A7F2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год</w:t>
      </w:r>
      <w:r w:rsidR="00A43F2C" w:rsidRPr="00A43F2C">
        <w:t xml:space="preserve"> </w:t>
      </w:r>
      <w:r w:rsidR="00A43F2C" w:rsidRPr="00A43F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и на плановый</w:t>
      </w:r>
      <w:r w:rsidR="00A43F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A43F2C" w:rsidRPr="00A43F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период</w:t>
      </w:r>
      <w:r w:rsidR="00B87C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br/>
      </w:r>
      <w:r w:rsidR="00A43F2C" w:rsidRPr="00A43F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20</w:t>
      </w:r>
      <w:r w:rsidR="00F936B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2</w:t>
      </w:r>
      <w:r w:rsidR="009E735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2</w:t>
      </w:r>
      <w:r w:rsidR="00A43F2C" w:rsidRPr="00A43F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и 202</w:t>
      </w:r>
      <w:r w:rsidR="009E735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3</w:t>
      </w:r>
      <w:r w:rsidR="00A43F2C" w:rsidRPr="00A43F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годов</w:t>
      </w:r>
      <w:r w:rsidR="00A724A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A724A0" w:rsidRPr="008A7F2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(далее - местный бюджет)</w:t>
      </w:r>
      <w:r w:rsidRPr="008A7F2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, основных принципов и подходов к его формированию и общего порядка разработки основных характеристик и прогнозируемых параметров местного бюджета с учетом целей социально-э</w:t>
      </w:r>
      <w:r w:rsidR="00A43F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кономического развития </w:t>
      </w:r>
      <w:r w:rsidRPr="008A7F2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внутригородского муниципального образования</w:t>
      </w:r>
      <w:r w:rsidR="006851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, а также обеспечение его прозрачности и открытости бюджетного планирования</w:t>
      </w:r>
      <w:r w:rsidRPr="008A7F2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</w:t>
      </w:r>
    </w:p>
    <w:p w:rsidR="00BC7F57" w:rsidRDefault="00BC7F57" w:rsidP="001A248A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F442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Основные направления бюджетной политики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сохраняют преемственность задач, определенных 2020-2022 годы, и напр</w:t>
      </w:r>
      <w:r w:rsidR="000B59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влены на укрепление доходной б</w:t>
      </w:r>
      <w:r w:rsidR="000B59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зы местного бюджета, повышение эффективности и результативности бюджетных расходов, обеспечение сбалансированности местного бюджета.</w:t>
      </w:r>
    </w:p>
    <w:p w:rsidR="0056047D" w:rsidRDefault="0056047D" w:rsidP="001A248A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Приоритетной задачей бюджетной политики является финансовое обеспечение реализации муниципальных программ внутригородского муниципального образования, направленных на достижение целевых показателей и выполнения в полном объеме запланированных мероприятий.</w:t>
      </w:r>
    </w:p>
    <w:p w:rsidR="00BF33D9" w:rsidRPr="008A7F2F" w:rsidRDefault="00BF33D9" w:rsidP="001A248A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8A7F2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При формировании проекта местного бюджета для сохранения устойчивости бюджетной системы </w:t>
      </w:r>
      <w:r w:rsidR="000C4C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внутригородского муниципального образования </w:t>
      </w:r>
      <w:r w:rsidRPr="008A7F2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особое внимание следует уделить решению следующих основных задач: </w:t>
      </w:r>
    </w:p>
    <w:p w:rsidR="00BF33D9" w:rsidRPr="000255CF" w:rsidRDefault="00BF33D9" w:rsidP="001A248A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0255C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-</w:t>
      </w:r>
      <w:r w:rsidR="002773FF" w:rsidRPr="000255C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Pr="000255C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соблюдение условий Соглашения </w:t>
      </w:r>
      <w:r w:rsidR="000255CF" w:rsidRPr="000255CF">
        <w:rPr>
          <w:rFonts w:ascii="Times New Roman" w:hAnsi="Times New Roman" w:cs="Times New Roman"/>
          <w:sz w:val="28"/>
          <w:szCs w:val="28"/>
        </w:rPr>
        <w:t>о мерах по социально-экономическому развитию и оздоровлению муниципальных финансов внутригородского муниципального образования</w:t>
      </w:r>
      <w:r w:rsidRPr="000255C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, заключенного </w:t>
      </w:r>
      <w:r w:rsidR="006F2C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                                   </w:t>
      </w:r>
      <w:r w:rsidRPr="000255C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 Департаментом финансов города Севастополя;</w:t>
      </w:r>
    </w:p>
    <w:p w:rsidR="002773FF" w:rsidRPr="00746A7E" w:rsidRDefault="002773FF" w:rsidP="001A248A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- </w:t>
      </w:r>
      <w:r w:rsidRPr="002773F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обеспечение соблюдения условий соглашений о предоставлении целевых межбюджетных трансфертов из бюджета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города Севастополя </w:t>
      </w:r>
      <w:r w:rsidR="006F2C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                       </w:t>
      </w:r>
      <w:r w:rsidRPr="002773F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в </w:t>
      </w:r>
      <w:r w:rsidRPr="00746A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местный бюджет, заключенных с органами исполнительной власти города Севастополя;</w:t>
      </w:r>
    </w:p>
    <w:p w:rsidR="00CA25A4" w:rsidRPr="00746A7E" w:rsidRDefault="003752FD" w:rsidP="001A248A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746A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- повышение качества и эффективности реализации муниципальных программ внутригородского муниципального образования</w:t>
      </w:r>
      <w:r w:rsidR="00CA25A4" w:rsidRPr="00746A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Pr="00746A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как основного инструмента интеграции стратегического целеполагания, бюджетного планирования и операционного управления; </w:t>
      </w:r>
    </w:p>
    <w:p w:rsidR="00BF33D9" w:rsidRPr="00746A7E" w:rsidRDefault="00BF33D9" w:rsidP="001A248A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746A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- повышение качества и обоснованности принимаемых решений, приводящих к расходованию бюджетных средств;</w:t>
      </w:r>
    </w:p>
    <w:p w:rsidR="00BF33D9" w:rsidRPr="00746A7E" w:rsidRDefault="00BF33D9" w:rsidP="001A248A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746A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- повышение ответственности, в том числе финансовой, главных распорядителей бюджетных средств за своевременное и качественное освоение бюджетных средств;</w:t>
      </w:r>
    </w:p>
    <w:p w:rsidR="00BF33D9" w:rsidRPr="00746A7E" w:rsidRDefault="00BC751C" w:rsidP="001A248A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746A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- </w:t>
      </w:r>
      <w:r w:rsidR="00BF33D9" w:rsidRPr="00746A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повышение эффективности процедур проведения муниципальных закупок, в том числе осуществление оценки обоснованности закупок</w:t>
      </w:r>
      <w:r w:rsidR="00CA25A4" w:rsidRPr="00746A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и проведение контрольных процедур</w:t>
      </w:r>
      <w:r w:rsidR="00BF33D9" w:rsidRPr="00746A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;</w:t>
      </w:r>
    </w:p>
    <w:p w:rsidR="00BF33D9" w:rsidRPr="00746A7E" w:rsidRDefault="00BF33D9" w:rsidP="001A248A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746A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- повышение доступности</w:t>
      </w:r>
      <w:r w:rsidR="00B067D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и качества муниципальных услуг.</w:t>
      </w:r>
    </w:p>
    <w:p w:rsidR="00BF33D9" w:rsidRPr="00746A7E" w:rsidRDefault="00BF33D9" w:rsidP="001A248A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746A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lastRenderedPageBreak/>
        <w:t>Показатели местного бюджета на 20</w:t>
      </w:r>
      <w:r w:rsidR="001A248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2</w:t>
      </w:r>
      <w:r w:rsidR="0090276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1</w:t>
      </w:r>
      <w:r w:rsidRPr="00746A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год </w:t>
      </w:r>
      <w:r w:rsidR="00CA25A4" w:rsidRPr="00746A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и на плановый </w:t>
      </w:r>
      <w:r w:rsidR="001A248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br/>
      </w:r>
      <w:r w:rsidR="00CA25A4" w:rsidRPr="00746A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период </w:t>
      </w:r>
      <w:r w:rsidR="00F61B84" w:rsidRPr="00746A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20</w:t>
      </w:r>
      <w:r w:rsidR="002B6E0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2</w:t>
      </w:r>
      <w:r w:rsidR="0090276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2</w:t>
      </w:r>
      <w:r w:rsidR="00F61B84" w:rsidRPr="00746A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и 202</w:t>
      </w:r>
      <w:r w:rsidR="0090276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3</w:t>
      </w:r>
      <w:r w:rsidR="00F61B84" w:rsidRPr="00746A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годов </w:t>
      </w:r>
      <w:r w:rsidRPr="00746A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должны быть сформированы с учетом следующих </w:t>
      </w:r>
      <w:r w:rsidR="007C2E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подходов</w:t>
      </w:r>
      <w:r w:rsidRPr="00746A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:</w:t>
      </w:r>
    </w:p>
    <w:p w:rsidR="00BF33D9" w:rsidRPr="00746A7E" w:rsidRDefault="00BF33D9" w:rsidP="00FF6FB8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746A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-  </w:t>
      </w:r>
      <w:r w:rsidR="00A00A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обеспечение сбалансированности местного бюджета</w:t>
      </w:r>
      <w:r w:rsidRPr="00746A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;</w:t>
      </w:r>
    </w:p>
    <w:p w:rsidR="00BF33D9" w:rsidRPr="00886317" w:rsidRDefault="00BF33D9" w:rsidP="00FF6FB8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8863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- </w:t>
      </w:r>
      <w:r w:rsidR="002120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Pr="008863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планирование в 20</w:t>
      </w:r>
      <w:r w:rsidR="004B02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2</w:t>
      </w:r>
      <w:r w:rsidR="0090276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1</w:t>
      </w:r>
      <w:r w:rsidRPr="008863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году </w:t>
      </w:r>
      <w:r w:rsidR="009F067E" w:rsidRPr="008863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год и в плановом периоде 20</w:t>
      </w:r>
      <w:r w:rsidR="002B6E04" w:rsidRPr="008863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2</w:t>
      </w:r>
      <w:r w:rsidR="0090276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2</w:t>
      </w:r>
      <w:r w:rsidR="009F067E" w:rsidRPr="008863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и 202</w:t>
      </w:r>
      <w:r w:rsidR="0090276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3</w:t>
      </w:r>
      <w:r w:rsidR="009F067E" w:rsidRPr="008863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годов </w:t>
      </w:r>
      <w:r w:rsidRPr="008863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расходов на содержание органов местного самоуправления (кроме расходов по фонду оплаты труда) </w:t>
      </w:r>
      <w:r w:rsidR="0056299A" w:rsidRPr="008863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осуществляется </w:t>
      </w:r>
      <w:r w:rsidR="00980B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 учетом ежегодной индексации на уров</w:t>
      </w:r>
      <w:r w:rsidR="009F085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е</w:t>
      </w:r>
      <w:r w:rsidR="00980B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нь инфляции</w:t>
      </w:r>
      <w:r w:rsidRPr="008863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;</w:t>
      </w:r>
    </w:p>
    <w:p w:rsidR="00BF33D9" w:rsidRPr="00746A7E" w:rsidRDefault="00BF33D9" w:rsidP="00FF6FB8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746A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-</w:t>
      </w:r>
      <w:r w:rsidR="007304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E63CD5" w:rsidRPr="00746A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обеспечение расходов на оплату труда с начислениями </w:t>
      </w:r>
      <w:r w:rsidR="002E623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лиц, замещающих муниципальные должности и </w:t>
      </w:r>
      <w:r w:rsidR="00E63CD5" w:rsidRPr="00746A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муниципальных служащих</w:t>
      </w:r>
      <w:r w:rsidR="002E623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органов местного самоуправления </w:t>
      </w:r>
      <w:r w:rsidR="00E63CD5" w:rsidRPr="00746A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исходя из достигнутого в 20</w:t>
      </w:r>
      <w:r w:rsidR="002677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20</w:t>
      </w:r>
      <w:r w:rsidR="00E63CD5" w:rsidRPr="00746A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году </w:t>
      </w:r>
      <w:r w:rsidR="002E623B" w:rsidRPr="00746A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уровня</w:t>
      </w:r>
      <w:r w:rsidR="002E623B" w:rsidRPr="002E623B">
        <w:t xml:space="preserve"> </w:t>
      </w:r>
      <w:r w:rsidR="002E623B" w:rsidRPr="002E623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ежемесячного денежного соде</w:t>
      </w:r>
      <w:r w:rsidR="004B02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ржания муниципальных служащих</w:t>
      </w:r>
      <w:r w:rsidR="002E623B" w:rsidRPr="002E623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, с учетом индексации фонда оплаты труда на </w:t>
      </w:r>
      <w:r w:rsidR="002677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3,6</w:t>
      </w:r>
      <w:r w:rsidR="002E623B" w:rsidRPr="002E623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% с 1 октября 20</w:t>
      </w:r>
      <w:r w:rsidR="004B02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2</w:t>
      </w:r>
      <w:r w:rsidR="002677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1</w:t>
      </w:r>
      <w:r w:rsidR="002E623B" w:rsidRPr="002E623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г</w:t>
      </w:r>
      <w:r w:rsidR="00A62A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</w:t>
      </w:r>
      <w:r w:rsidR="002E623B" w:rsidRPr="002E623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, </w:t>
      </w:r>
      <w:r w:rsidR="00092EE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br/>
      </w:r>
      <w:r w:rsidR="002E623B" w:rsidRPr="002E623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на </w:t>
      </w:r>
      <w:r w:rsidR="00092EE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4</w:t>
      </w:r>
      <w:r w:rsidR="002E623B" w:rsidRPr="002E623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% с 1 октября 202</w:t>
      </w:r>
      <w:r w:rsidR="002677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2</w:t>
      </w:r>
      <w:r w:rsidR="00A62A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г.</w:t>
      </w:r>
      <w:r w:rsidR="002E623B" w:rsidRPr="002E623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и на 4 % с 1 октября 202</w:t>
      </w:r>
      <w:r w:rsidR="002677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3</w:t>
      </w:r>
      <w:r w:rsidR="002E623B" w:rsidRPr="002E623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г</w:t>
      </w:r>
      <w:r w:rsidR="00A62A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</w:t>
      </w:r>
      <w:r w:rsidR="002E623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;</w:t>
      </w:r>
    </w:p>
    <w:p w:rsidR="007304DA" w:rsidRPr="00DF079A" w:rsidRDefault="00E63CD5" w:rsidP="00FF6FB8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DF079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- </w:t>
      </w:r>
      <w:r w:rsidR="007304DA" w:rsidRPr="00DF079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обеспечение расходов на выплату заработной платы с начислениями техническим работникам, осуществляющих обеспечение деятельности органов местного самоуправления, с учетом индексации с 1 </w:t>
      </w:r>
      <w:r w:rsidR="006A49A0" w:rsidRPr="00DF079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октября</w:t>
      </w:r>
      <w:r w:rsidR="007304DA" w:rsidRPr="00DF079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20</w:t>
      </w:r>
      <w:r w:rsidR="006A49A0" w:rsidRPr="00DF079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2</w:t>
      </w:r>
      <w:r w:rsidR="00A62A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1</w:t>
      </w:r>
      <w:r w:rsidR="00872AE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г.</w:t>
      </w:r>
      <w:r w:rsidR="00D72E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br/>
      </w:r>
      <w:r w:rsidR="007304DA" w:rsidRPr="00DF079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на </w:t>
      </w:r>
      <w:r w:rsidR="00872AE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3,6</w:t>
      </w:r>
      <w:r w:rsidR="007304DA" w:rsidRPr="00DF079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%,</w:t>
      </w:r>
      <w:r w:rsidR="006A49A0" w:rsidRPr="00DF079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7304DA" w:rsidRPr="00DF079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 1</w:t>
      </w:r>
      <w:r w:rsidR="00DF079A" w:rsidRPr="00DF079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6A49A0" w:rsidRPr="00DF079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октября</w:t>
      </w:r>
      <w:r w:rsidR="007304DA" w:rsidRPr="00DF079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202</w:t>
      </w:r>
      <w:r w:rsidR="00872AE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2 г.</w:t>
      </w:r>
      <w:r w:rsidR="006A49A0" w:rsidRPr="00DF079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7304DA" w:rsidRPr="00DF079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на </w:t>
      </w:r>
      <w:r w:rsidR="006A49A0" w:rsidRPr="00DF079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4</w:t>
      </w:r>
      <w:r w:rsidR="007304DA" w:rsidRPr="00DF079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% и с 1 </w:t>
      </w:r>
      <w:r w:rsidR="006A49A0" w:rsidRPr="00DF079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октября</w:t>
      </w:r>
      <w:r w:rsidR="007304DA" w:rsidRPr="00DF079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202</w:t>
      </w:r>
      <w:r w:rsidR="00872AE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3</w:t>
      </w:r>
      <w:r w:rsidR="007304DA" w:rsidRPr="00DF079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г</w:t>
      </w:r>
      <w:r w:rsidR="00872AE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</w:t>
      </w:r>
      <w:r w:rsidR="007304DA" w:rsidRPr="00DF079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на 4 %;</w:t>
      </w:r>
    </w:p>
    <w:p w:rsidR="007304DA" w:rsidRPr="00C5366A" w:rsidRDefault="00C5366A" w:rsidP="00FF6FB8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C5366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- ежегодная индексация социально</w:t>
      </w:r>
      <w:r w:rsidR="000E7E4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Pr="00C5366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значимых расходов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н</w:t>
      </w:r>
      <w:r w:rsidRPr="00C5366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а уровень инфляции;</w:t>
      </w:r>
    </w:p>
    <w:p w:rsidR="00133D72" w:rsidRPr="00746A7E" w:rsidRDefault="00133D72" w:rsidP="00FF6FB8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746A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- увеличение численности работников органов местного самоуправления внутригородского муниципального образования только в случаях расширения функций, предоставления </w:t>
      </w:r>
      <w:r w:rsidR="00E22A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дополнительных </w:t>
      </w:r>
      <w:r w:rsidRPr="00746A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полномочий;  </w:t>
      </w:r>
    </w:p>
    <w:p w:rsidR="0056299A" w:rsidRPr="00746A7E" w:rsidRDefault="00EA2428" w:rsidP="00FF6FB8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- </w:t>
      </w:r>
      <w:r w:rsidR="0056299A" w:rsidRPr="00746A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расходы на реализацию муниципальных программ </w:t>
      </w:r>
      <w:r w:rsidR="005B609F" w:rsidRPr="00746A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внутригородского муниципального образования</w:t>
      </w:r>
      <w:r w:rsidR="0056299A" w:rsidRPr="00746A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учитываются в проекте местного бюджета с приложением соответствующих расчетов, пояснений и документов, подтверждающих необходимость их проведения в 20</w:t>
      </w:r>
      <w:r w:rsidR="00857C6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2</w:t>
      </w:r>
      <w:r w:rsidR="00872AE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1</w:t>
      </w:r>
      <w:r w:rsidR="0056299A" w:rsidRPr="00746A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году</w:t>
      </w:r>
      <w:r w:rsidR="005B609F" w:rsidRPr="00746A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и в плановом периоде 20</w:t>
      </w:r>
      <w:r w:rsidR="002B6E0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2</w:t>
      </w:r>
      <w:r w:rsidR="00872AE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2</w:t>
      </w:r>
      <w:r w:rsidR="005B609F" w:rsidRPr="00746A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и 202</w:t>
      </w:r>
      <w:r w:rsidR="00872AE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3</w:t>
      </w:r>
      <w:r w:rsidR="005B609F" w:rsidRPr="00746A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годах</w:t>
      </w:r>
      <w:r w:rsidR="0056299A" w:rsidRPr="00746A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;</w:t>
      </w:r>
    </w:p>
    <w:p w:rsidR="00BF33D9" w:rsidRPr="00746A7E" w:rsidRDefault="00BF33D9" w:rsidP="00FF6FB8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746A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- расходные обязательства </w:t>
      </w:r>
      <w:r w:rsidR="005B609F" w:rsidRPr="00746A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внутригородского муниципального образования </w:t>
      </w:r>
      <w:r w:rsidRPr="00746A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могут возникать только в случае принятия муниципальных правовых актов по вопросам местного значения, которые в соответствии с Законами города Севастополя вправе решать органы местного самоуправления, а также заключения</w:t>
      </w:r>
      <w:r w:rsidR="00AF278A" w:rsidRPr="00746A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5B609F" w:rsidRPr="00746A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внутригородским муниципальным образованием</w:t>
      </w:r>
      <w:r w:rsidRPr="00746A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договоров (соглашений) по данным вопросам.</w:t>
      </w:r>
    </w:p>
    <w:p w:rsidR="00D35340" w:rsidRPr="00746A7E" w:rsidRDefault="00D35340" w:rsidP="00FF6FB8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746A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В числе </w:t>
      </w:r>
      <w:r w:rsidR="00BE47DD" w:rsidRPr="00746A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</w:t>
      </w:r>
      <w:r w:rsidRPr="00746A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сновных направлений сохраняет актуальность повышение качества и результативности контрольных мероприятий, осуществляемых </w:t>
      </w:r>
      <w:r w:rsidR="00CB7D91" w:rsidRPr="00746A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</w:t>
      </w:r>
      <w:r w:rsidRPr="00746A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органами муниципального финансового контроля, а также совершенствование системы бюджетной отчетности с соответствующим техническим сопровождением и автоматизацией процессов, связанных с обеспечением своевременного и качественного формирования отчетности об исполнении местн</w:t>
      </w:r>
      <w:r w:rsidR="00CB7D91" w:rsidRPr="00746A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ого</w:t>
      </w:r>
      <w:r w:rsidRPr="00746A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бюджет</w:t>
      </w:r>
      <w:r w:rsidR="00CB7D91" w:rsidRPr="00746A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а</w:t>
      </w:r>
      <w:r w:rsidRPr="00746A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</w:t>
      </w:r>
    </w:p>
    <w:p w:rsidR="00D35340" w:rsidRPr="00746A7E" w:rsidRDefault="00D35340" w:rsidP="00FF6FB8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746A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lastRenderedPageBreak/>
        <w:t>Задача по повышению прозрачности и открытости бюджета и бюджетного процесса для общества является одним из направлений бюджетной политики на ближайшие три года.</w:t>
      </w:r>
    </w:p>
    <w:p w:rsidR="00BF33D9" w:rsidRPr="00746A7E" w:rsidRDefault="00BF33D9" w:rsidP="00FF6FB8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746A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Вышеуказанная задача реализуется путем опубликования информации о бюджетных данных и правовых актов, связанных с бюджетным процессом </w:t>
      </w:r>
      <w:r w:rsidR="00B65A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в средствах массовой информации и </w:t>
      </w:r>
      <w:r w:rsidRPr="00746A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на сайте</w:t>
      </w:r>
      <w:r w:rsidR="00712435" w:rsidRPr="00746A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внутригородского муниципального образования</w:t>
      </w:r>
      <w:r w:rsidR="004A628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Гагаринский муниципальный округ</w:t>
      </w:r>
      <w:r w:rsidRPr="00746A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</w:t>
      </w:r>
    </w:p>
    <w:p w:rsidR="00CA25A4" w:rsidRPr="00746A7E" w:rsidRDefault="00CA25A4" w:rsidP="00BF33D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234910" w:rsidRPr="00806F47" w:rsidRDefault="00BF33D9" w:rsidP="00234910">
      <w:pPr>
        <w:widowControl w:val="0"/>
        <w:spacing w:after="0" w:line="100" w:lineRule="atLeas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06F4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2. Основные направления налоговой политики внутригородского муниципального образования города Севастополя Гагаринский муниципальный округ на 20</w:t>
      </w:r>
      <w:r w:rsidR="00733F9D" w:rsidRPr="00806F4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2</w:t>
      </w:r>
      <w:r w:rsidR="00352B0B" w:rsidRPr="00806F4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1 </w:t>
      </w:r>
      <w:r w:rsidRPr="00806F4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год</w:t>
      </w:r>
      <w:r w:rsidR="00234910" w:rsidRPr="00806F47">
        <w:rPr>
          <w:rFonts w:ascii="Times New Roman" w:hAnsi="Times New Roman" w:cs="Times New Roman"/>
          <w:color w:val="000000"/>
          <w:sz w:val="28"/>
          <w:szCs w:val="28"/>
        </w:rPr>
        <w:t xml:space="preserve"> и на плановый</w:t>
      </w:r>
    </w:p>
    <w:p w:rsidR="00234910" w:rsidRPr="00806F47" w:rsidRDefault="00234910" w:rsidP="00234910">
      <w:pPr>
        <w:widowControl w:val="0"/>
        <w:spacing w:after="0" w:line="100" w:lineRule="atLeas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06F47">
        <w:rPr>
          <w:rFonts w:ascii="Times New Roman" w:hAnsi="Times New Roman" w:cs="Times New Roman"/>
          <w:color w:val="000000"/>
          <w:sz w:val="28"/>
          <w:szCs w:val="28"/>
        </w:rPr>
        <w:t>период 202</w:t>
      </w:r>
      <w:r w:rsidR="00352B0B" w:rsidRPr="00806F47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806F47">
        <w:rPr>
          <w:rFonts w:ascii="Times New Roman" w:hAnsi="Times New Roman" w:cs="Times New Roman"/>
          <w:color w:val="000000"/>
          <w:sz w:val="28"/>
          <w:szCs w:val="28"/>
        </w:rPr>
        <w:t xml:space="preserve"> и 202</w:t>
      </w:r>
      <w:r w:rsidR="00352B0B" w:rsidRPr="00806F47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806F47">
        <w:rPr>
          <w:rFonts w:ascii="Times New Roman" w:hAnsi="Times New Roman" w:cs="Times New Roman"/>
          <w:color w:val="000000"/>
          <w:sz w:val="28"/>
          <w:szCs w:val="28"/>
        </w:rPr>
        <w:t xml:space="preserve"> годов</w:t>
      </w:r>
    </w:p>
    <w:p w:rsidR="00BF33D9" w:rsidRPr="00746A7E" w:rsidRDefault="00BF33D9" w:rsidP="00BF33D9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806F47" w:rsidRDefault="00BF33D9" w:rsidP="003065E9">
      <w:pPr>
        <w:suppressAutoHyphens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6A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Основные направления налоговой политики</w:t>
      </w:r>
      <w:r w:rsidR="00BF0C9B" w:rsidRPr="00746A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внутригородского муниципального образования</w:t>
      </w:r>
      <w:r w:rsidR="005F2B36" w:rsidRPr="005F2B36">
        <w:t xml:space="preserve"> </w:t>
      </w:r>
      <w:r w:rsidR="005F2B36" w:rsidRPr="005F2B3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города Севастополя Гагаринский муниципальный округ</w:t>
      </w:r>
      <w:r w:rsidR="00BF0C9B" w:rsidRPr="00746A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Pr="00746A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на 20</w:t>
      </w:r>
      <w:r w:rsidR="00733F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2</w:t>
      </w:r>
      <w:r w:rsidR="00670E9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1</w:t>
      </w:r>
      <w:r w:rsidRPr="00746A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год </w:t>
      </w:r>
      <w:r w:rsidR="00BF0C9B" w:rsidRPr="00746A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и на плановый период 20</w:t>
      </w:r>
      <w:r w:rsidR="002B6E0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2</w:t>
      </w:r>
      <w:r w:rsidR="00670E9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2</w:t>
      </w:r>
      <w:r w:rsidR="00BF0C9B" w:rsidRPr="00746A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и 202</w:t>
      </w:r>
      <w:r w:rsidR="00670E9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3</w:t>
      </w:r>
      <w:r w:rsidR="00BF0C9B" w:rsidRPr="00746A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годов</w:t>
      </w:r>
      <w:r w:rsidR="000E089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Pr="00746A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разработаны в соответствии с требованиями Бюджетного кодекса Российской Федерации, Налоговым кодексом Российской Федерации</w:t>
      </w:r>
      <w:r w:rsidR="00476C47" w:rsidRPr="00746A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,</w:t>
      </w:r>
      <w:r w:rsidRPr="00746A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A740DF" w:rsidRPr="00746A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</w:t>
      </w:r>
      <w:r w:rsidRPr="00746A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остановлени</w:t>
      </w:r>
      <w:r w:rsidR="009952C1" w:rsidRPr="00746A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ем</w:t>
      </w:r>
      <w:r w:rsidRPr="00746A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Правительства </w:t>
      </w:r>
      <w:r w:rsidRPr="00B11DF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Севастополя </w:t>
      </w:r>
      <w:r w:rsidR="00806F47" w:rsidRPr="00143808">
        <w:rPr>
          <w:rFonts w:ascii="Times New Roman" w:hAnsi="Times New Roman" w:cs="Times New Roman"/>
          <w:bCs/>
          <w:sz w:val="28"/>
          <w:szCs w:val="28"/>
        </w:rPr>
        <w:t xml:space="preserve">от 05 декабря 2020 г. № 633-ПП «Об утверждении </w:t>
      </w:r>
      <w:r w:rsidR="00806F47">
        <w:rPr>
          <w:rFonts w:ascii="Times New Roman" w:hAnsi="Times New Roman" w:cs="Times New Roman"/>
          <w:bCs/>
          <w:sz w:val="28"/>
          <w:szCs w:val="28"/>
        </w:rPr>
        <w:t>О</w:t>
      </w:r>
      <w:r w:rsidR="00806F47" w:rsidRPr="00143808">
        <w:rPr>
          <w:rFonts w:ascii="Times New Roman" w:hAnsi="Times New Roman" w:cs="Times New Roman"/>
          <w:bCs/>
          <w:sz w:val="28"/>
          <w:szCs w:val="28"/>
        </w:rPr>
        <w:t xml:space="preserve">сновных направлений бюджетной и налоговой политики города Севастополя на 2021 год и на плановый период 2022 и 2023 </w:t>
      </w:r>
      <w:r w:rsidR="00806F47" w:rsidRPr="00655DBD">
        <w:rPr>
          <w:rFonts w:ascii="Times New Roman" w:hAnsi="Times New Roman" w:cs="Times New Roman"/>
          <w:bCs/>
          <w:sz w:val="28"/>
          <w:szCs w:val="28"/>
        </w:rPr>
        <w:t>годов»</w:t>
      </w:r>
      <w:r w:rsidR="00806F47">
        <w:rPr>
          <w:rFonts w:ascii="Times New Roman" w:hAnsi="Times New Roman" w:cs="Times New Roman"/>
          <w:bCs/>
          <w:sz w:val="28"/>
          <w:szCs w:val="28"/>
        </w:rPr>
        <w:t>.</w:t>
      </w:r>
    </w:p>
    <w:p w:rsidR="00A16318" w:rsidRPr="00746A7E" w:rsidRDefault="009F7F4B" w:rsidP="003065E9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 20</w:t>
      </w:r>
      <w:r w:rsidR="00D276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2</w:t>
      </w:r>
      <w:r w:rsidR="00670E9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1</w:t>
      </w:r>
      <w:r w:rsidR="00A16318" w:rsidRPr="00746A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году и в плановом периоде 20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2</w:t>
      </w:r>
      <w:r w:rsidR="00670E9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2</w:t>
      </w:r>
      <w:r w:rsidR="00A16318" w:rsidRPr="00746A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и 202</w:t>
      </w:r>
      <w:r w:rsidR="00670E9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3</w:t>
      </w:r>
      <w:r w:rsidR="00A16318" w:rsidRPr="00746A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годов доходы местного бюджета формируются в соответствии с финансовым и бюджетным законодательством города Севастополя для внутригородских муниципальных образований.</w:t>
      </w:r>
    </w:p>
    <w:p w:rsidR="004928B6" w:rsidRDefault="00BF33D9" w:rsidP="003065E9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746A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Налоговая политика </w:t>
      </w:r>
      <w:r w:rsidR="00866822" w:rsidRPr="00746A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внутригородского муниципального образования на 20</w:t>
      </w:r>
      <w:r w:rsidR="00D276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2</w:t>
      </w:r>
      <w:r w:rsidR="009675B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1</w:t>
      </w:r>
      <w:r w:rsidR="00866822" w:rsidRPr="00746A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год и на плановый период 20</w:t>
      </w:r>
      <w:r w:rsidR="009F7F4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2</w:t>
      </w:r>
      <w:r w:rsidR="009675B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2</w:t>
      </w:r>
      <w:r w:rsidR="00866822" w:rsidRPr="00746A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и 202</w:t>
      </w:r>
      <w:r w:rsidR="009675B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3</w:t>
      </w:r>
      <w:r w:rsidR="00866822" w:rsidRPr="00746A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годов должна</w:t>
      </w:r>
      <w:r w:rsidR="004928B6" w:rsidRPr="004928B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4928B6" w:rsidRPr="00746A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быть</w:t>
      </w:r>
      <w:r w:rsidR="004928B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:</w:t>
      </w:r>
    </w:p>
    <w:p w:rsidR="00BF33D9" w:rsidRPr="00746A7E" w:rsidRDefault="004928B6" w:rsidP="003065E9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- </w:t>
      </w:r>
      <w:r w:rsidR="00BF33D9" w:rsidRPr="00746A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нацелена на проведение эффективной налоговой политики, направленной на наращи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вание собственной доходной базы;</w:t>
      </w:r>
    </w:p>
    <w:p w:rsidR="00BF33D9" w:rsidRPr="00746A7E" w:rsidRDefault="004928B6" w:rsidP="003065E9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- </w:t>
      </w:r>
      <w:r w:rsidR="00BF33D9" w:rsidRPr="00746A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ориентирована на дальнейшее повышение эффективности налогового администрирования, а также на дальнейшее снижение масштабов уклонения от налогообложения.</w:t>
      </w:r>
    </w:p>
    <w:p w:rsidR="0016713D" w:rsidRDefault="0061060D" w:rsidP="003065E9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Для выполнения вышеперечисленных целей о</w:t>
      </w:r>
      <w:r w:rsidR="00B82A49" w:rsidRPr="00746A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рганами местного </w:t>
      </w:r>
      <w:r w:rsidR="0016713D" w:rsidRPr="00746A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самоуправления внутригородского</w:t>
      </w:r>
      <w:r w:rsidR="00B82A4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муниципального</w:t>
      </w:r>
      <w:r w:rsidR="001671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B82A4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образования</w:t>
      </w:r>
      <w:r w:rsidR="00F41A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B82A4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будет продолжена</w:t>
      </w:r>
      <w:r w:rsidR="00BF33D9" w:rsidRPr="008A7F2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работа по дальнейшему увеличению налогового потенциала и поступлению доходов в местный бюджет</w:t>
      </w:r>
      <w:r w:rsidR="00B82A49" w:rsidRPr="00B82A4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путем</w:t>
      </w:r>
      <w:r w:rsidR="001671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:</w:t>
      </w:r>
    </w:p>
    <w:p w:rsidR="00B82A49" w:rsidRDefault="0016713D" w:rsidP="003065E9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3D5AA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- </w:t>
      </w:r>
      <w:r w:rsidR="00B82A49" w:rsidRPr="003D5AA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совершенствования механизмов взаимодействия</w:t>
      </w:r>
      <w:r w:rsidR="00F41A10" w:rsidRPr="003D5AA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с</w:t>
      </w:r>
      <w:r w:rsidR="00B82A49" w:rsidRPr="003D5AA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F338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Управлением </w:t>
      </w:r>
      <w:r w:rsidR="00F41A10" w:rsidRPr="003D5AA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Федеральной налоговой службы </w:t>
      </w:r>
      <w:r w:rsidR="00F338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по</w:t>
      </w:r>
      <w:r w:rsidR="00F41A10" w:rsidRPr="003D5AA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г. Севастопол</w:t>
      </w:r>
      <w:r w:rsidR="00F338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ю </w:t>
      </w:r>
      <w:r w:rsidR="00A16318" w:rsidRPr="003D5AA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в </w:t>
      </w:r>
      <w:r w:rsidR="00B82A49" w:rsidRPr="003D5AA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части качественного администрирования доходных источников </w:t>
      </w:r>
      <w:r w:rsidR="00A16318" w:rsidRPr="003D5AA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местного </w:t>
      </w:r>
      <w:r w:rsidR="00B82A49" w:rsidRPr="003D5AA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бюджета и повышения уровня их собираемости, легализации налоговой базы, включая легализацию «теневой» заработной платы, </w:t>
      </w:r>
      <w:r w:rsidR="00A91A27" w:rsidRPr="003D5AA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привлечени</w:t>
      </w:r>
      <w:r w:rsidR="0027318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я</w:t>
      </w:r>
      <w:r w:rsidR="00A91A27" w:rsidRPr="003D5AA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физических лиц к декларированию доходов, полученных от сдачи имущества в наем</w:t>
      </w:r>
      <w:r w:rsidR="003D5AA0" w:rsidRPr="003D5AA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,</w:t>
      </w:r>
      <w:r w:rsidR="00A91A27" w:rsidRPr="003D5AA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B82A49" w:rsidRPr="003D5AA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поддержки организаций, формирующих налоговый потенциал </w:t>
      </w:r>
      <w:r w:rsidR="00B82A49" w:rsidRPr="003D5AA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lastRenderedPageBreak/>
        <w:t>внутригородского муниципального образования, содействия инвест</w:t>
      </w:r>
      <w:r w:rsidR="00A16318" w:rsidRPr="003D5AA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иционным процессам в экономике, </w:t>
      </w:r>
      <w:r w:rsidR="00B82A49" w:rsidRPr="003D5AA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обеспечению постановки на налоговый учет обособленных подразделений предприятий, работающих на территории внутригородского муниципальног</w:t>
      </w:r>
      <w:r w:rsidRPr="003D5AA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 образования;</w:t>
      </w:r>
    </w:p>
    <w:p w:rsidR="005B1574" w:rsidRDefault="005B1574" w:rsidP="003065E9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- повышения эффективности администрирования доходов в части задолженности по налоговым и неналоговым платежам, которые являются потенциальным источником дополнительных доходов местного бюджета. Работа по мобилизации задолженности будет осуществляться</w:t>
      </w:r>
      <w:r w:rsidR="00782CD0" w:rsidRPr="00782C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782C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органами местного самоуправления внутригородского муниципального образования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во взаимодействии с </w:t>
      </w:r>
      <w:r w:rsidR="00642F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Управлением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Pr="00F41A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Ф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едеральной налоговой службы</w:t>
      </w:r>
      <w:r w:rsidRPr="00F41A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F74AE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br/>
      </w:r>
      <w:r w:rsidRPr="00F41A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по г. Севастопол</w:t>
      </w:r>
      <w:r w:rsidR="00642F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ю</w:t>
      </w:r>
      <w:r w:rsidR="00724F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в рамках </w:t>
      </w:r>
      <w:r w:rsidR="002A25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межведомственн</w:t>
      </w:r>
      <w:r w:rsidR="001004B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ых</w:t>
      </w:r>
      <w:r w:rsidR="002A25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комисси</w:t>
      </w:r>
      <w:r w:rsidR="001004B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й</w:t>
      </w:r>
      <w:r w:rsidR="002A25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;</w:t>
      </w:r>
    </w:p>
    <w:p w:rsidR="008D0922" w:rsidRPr="00B82A49" w:rsidRDefault="0016713D" w:rsidP="003065E9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- </w:t>
      </w:r>
      <w:r w:rsidR="00F41A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осуществл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ения</w:t>
      </w:r>
      <w:r w:rsidR="00F41A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8D0922" w:rsidRPr="008A7F2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целенаправленн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ой</w:t>
      </w:r>
      <w:r w:rsidR="008D0922" w:rsidRPr="000838C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8D0922" w:rsidRPr="001671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работы с органами государственной власти </w:t>
      </w:r>
      <w:r w:rsidRPr="001671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города Севастополя</w:t>
      </w:r>
      <w:r w:rsidR="008D0922" w:rsidRPr="001671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по расширению перечня и нормативов,</w:t>
      </w:r>
      <w:r w:rsidR="008D0922" w:rsidRPr="006F28C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закрепляемых за местными бюджетами отчислений </w:t>
      </w:r>
      <w:r w:rsidR="006F28CC" w:rsidRPr="006F28C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от налоговых доходов</w:t>
      </w:r>
      <w:r w:rsidR="006F28C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</w:t>
      </w:r>
    </w:p>
    <w:p w:rsidR="00BF33D9" w:rsidRPr="000838CE" w:rsidRDefault="00BF33D9" w:rsidP="00BF33D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5E67AA" w:rsidRPr="008A7F2F" w:rsidRDefault="005E67AA" w:rsidP="00BF33D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33D9" w:rsidRPr="008A7F2F" w:rsidRDefault="00BF33D9" w:rsidP="00BF33D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2D39" w:rsidRDefault="00776327" w:rsidP="0077632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4D408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Глава внутригородского муниципального</w:t>
      </w:r>
    </w:p>
    <w:p w:rsidR="00752D39" w:rsidRDefault="00776327" w:rsidP="0077632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4D408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образования, исполняющий полномочия </w:t>
      </w:r>
    </w:p>
    <w:p w:rsidR="00752D39" w:rsidRDefault="00776327" w:rsidP="0077632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4D408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председателя Совета, Глава</w:t>
      </w:r>
    </w:p>
    <w:p w:rsidR="00776327" w:rsidRDefault="00776327" w:rsidP="0077632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4D408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местной администрации                                                  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</w:t>
      </w:r>
      <w:r w:rsidRPr="004D408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  А.Ю. Ярусов</w:t>
      </w:r>
    </w:p>
    <w:p w:rsidR="00BF33D9" w:rsidRPr="008A7F2F" w:rsidRDefault="00BF33D9" w:rsidP="009926D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F33D9" w:rsidRPr="008A7F2F" w:rsidRDefault="00BF33D9" w:rsidP="009926D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BF33D9" w:rsidRPr="008A7F2F" w:rsidSect="00AD6CB9">
      <w:pgSz w:w="11906" w:h="16838"/>
      <w:pgMar w:top="1134" w:right="709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38CE" w:rsidRDefault="000838CE" w:rsidP="000838CE">
      <w:pPr>
        <w:spacing w:after="0" w:line="240" w:lineRule="auto"/>
      </w:pPr>
      <w:r>
        <w:separator/>
      </w:r>
    </w:p>
  </w:endnote>
  <w:endnote w:type="continuationSeparator" w:id="0">
    <w:p w:rsidR="000838CE" w:rsidRDefault="000838CE" w:rsidP="00083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38CE" w:rsidRDefault="000838CE" w:rsidP="000838CE">
      <w:pPr>
        <w:spacing w:after="0" w:line="240" w:lineRule="auto"/>
      </w:pPr>
      <w:r>
        <w:separator/>
      </w:r>
    </w:p>
  </w:footnote>
  <w:footnote w:type="continuationSeparator" w:id="0">
    <w:p w:rsidR="000838CE" w:rsidRDefault="000838CE" w:rsidP="000838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04986301"/>
      <w:docPartObj>
        <w:docPartGallery w:val="Page Numbers (Top of Page)"/>
        <w:docPartUnique/>
      </w:docPartObj>
    </w:sdtPr>
    <w:sdtEndPr/>
    <w:sdtContent>
      <w:p w:rsidR="000838CE" w:rsidRDefault="000838C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6456">
          <w:rPr>
            <w:noProof/>
          </w:rPr>
          <w:t>5</w:t>
        </w:r>
        <w:r>
          <w:fldChar w:fldCharType="end"/>
        </w:r>
      </w:p>
    </w:sdtContent>
  </w:sdt>
  <w:p w:rsidR="000838CE" w:rsidRDefault="000838C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6D5"/>
    <w:rsid w:val="000055AF"/>
    <w:rsid w:val="00011678"/>
    <w:rsid w:val="00014562"/>
    <w:rsid w:val="000255CF"/>
    <w:rsid w:val="00027AEB"/>
    <w:rsid w:val="00035589"/>
    <w:rsid w:val="00036354"/>
    <w:rsid w:val="00037BF8"/>
    <w:rsid w:val="00040547"/>
    <w:rsid w:val="000439DA"/>
    <w:rsid w:val="00056159"/>
    <w:rsid w:val="0007118A"/>
    <w:rsid w:val="000838CE"/>
    <w:rsid w:val="00085BE1"/>
    <w:rsid w:val="00092EE3"/>
    <w:rsid w:val="000B590E"/>
    <w:rsid w:val="000B5D6A"/>
    <w:rsid w:val="000B77DF"/>
    <w:rsid w:val="000C4C83"/>
    <w:rsid w:val="000C75BE"/>
    <w:rsid w:val="000D01F9"/>
    <w:rsid w:val="000D3AEF"/>
    <w:rsid w:val="000E089F"/>
    <w:rsid w:val="000E6C28"/>
    <w:rsid w:val="000E7A1F"/>
    <w:rsid w:val="000E7E4A"/>
    <w:rsid w:val="001004B1"/>
    <w:rsid w:val="00105C09"/>
    <w:rsid w:val="00106FFA"/>
    <w:rsid w:val="00111AA2"/>
    <w:rsid w:val="00124EDD"/>
    <w:rsid w:val="00133D72"/>
    <w:rsid w:val="00142791"/>
    <w:rsid w:val="00143808"/>
    <w:rsid w:val="0015381D"/>
    <w:rsid w:val="00155832"/>
    <w:rsid w:val="00166F5C"/>
    <w:rsid w:val="0016713D"/>
    <w:rsid w:val="00191719"/>
    <w:rsid w:val="001A248A"/>
    <w:rsid w:val="001B0DF0"/>
    <w:rsid w:val="001B7821"/>
    <w:rsid w:val="001C1B6B"/>
    <w:rsid w:val="001E0C11"/>
    <w:rsid w:val="002007C0"/>
    <w:rsid w:val="002043A7"/>
    <w:rsid w:val="00204CC8"/>
    <w:rsid w:val="00212008"/>
    <w:rsid w:val="00221815"/>
    <w:rsid w:val="0022496B"/>
    <w:rsid w:val="0023008E"/>
    <w:rsid w:val="00234910"/>
    <w:rsid w:val="0024763E"/>
    <w:rsid w:val="00255ECD"/>
    <w:rsid w:val="00265D85"/>
    <w:rsid w:val="002677EA"/>
    <w:rsid w:val="00272864"/>
    <w:rsid w:val="00273181"/>
    <w:rsid w:val="002773FF"/>
    <w:rsid w:val="00277B9A"/>
    <w:rsid w:val="00281078"/>
    <w:rsid w:val="00281C1E"/>
    <w:rsid w:val="00283469"/>
    <w:rsid w:val="002844F5"/>
    <w:rsid w:val="00290B72"/>
    <w:rsid w:val="002A25CD"/>
    <w:rsid w:val="002B0BA6"/>
    <w:rsid w:val="002B2A1B"/>
    <w:rsid w:val="002B5E2E"/>
    <w:rsid w:val="002B6E04"/>
    <w:rsid w:val="002B7EB7"/>
    <w:rsid w:val="002C564C"/>
    <w:rsid w:val="002D67A7"/>
    <w:rsid w:val="002D6D96"/>
    <w:rsid w:val="002E623B"/>
    <w:rsid w:val="002F4845"/>
    <w:rsid w:val="00300615"/>
    <w:rsid w:val="003065E9"/>
    <w:rsid w:val="00311557"/>
    <w:rsid w:val="00352B0B"/>
    <w:rsid w:val="00353E49"/>
    <w:rsid w:val="00362409"/>
    <w:rsid w:val="003752FD"/>
    <w:rsid w:val="00376C96"/>
    <w:rsid w:val="003805F9"/>
    <w:rsid w:val="00391DCA"/>
    <w:rsid w:val="003939E4"/>
    <w:rsid w:val="00396CD8"/>
    <w:rsid w:val="003A2923"/>
    <w:rsid w:val="003A4C2E"/>
    <w:rsid w:val="003B3C09"/>
    <w:rsid w:val="003B5CF7"/>
    <w:rsid w:val="003C67C9"/>
    <w:rsid w:val="003D5AA0"/>
    <w:rsid w:val="003D5C9E"/>
    <w:rsid w:val="003D6C4F"/>
    <w:rsid w:val="003E2208"/>
    <w:rsid w:val="003F6C70"/>
    <w:rsid w:val="00425850"/>
    <w:rsid w:val="00432025"/>
    <w:rsid w:val="00432F9E"/>
    <w:rsid w:val="00444177"/>
    <w:rsid w:val="0045184B"/>
    <w:rsid w:val="004709FD"/>
    <w:rsid w:val="00476C47"/>
    <w:rsid w:val="00480C7A"/>
    <w:rsid w:val="004928B6"/>
    <w:rsid w:val="004A1680"/>
    <w:rsid w:val="004A6286"/>
    <w:rsid w:val="004B0267"/>
    <w:rsid w:val="004B7CF5"/>
    <w:rsid w:val="004C03E5"/>
    <w:rsid w:val="004C22E6"/>
    <w:rsid w:val="004C5A3A"/>
    <w:rsid w:val="004D7CD9"/>
    <w:rsid w:val="004F0F5B"/>
    <w:rsid w:val="00542EED"/>
    <w:rsid w:val="00554388"/>
    <w:rsid w:val="0056047D"/>
    <w:rsid w:val="0056299A"/>
    <w:rsid w:val="00563093"/>
    <w:rsid w:val="0056732B"/>
    <w:rsid w:val="00574656"/>
    <w:rsid w:val="0058693C"/>
    <w:rsid w:val="00587566"/>
    <w:rsid w:val="00587E75"/>
    <w:rsid w:val="005969F7"/>
    <w:rsid w:val="005A02DF"/>
    <w:rsid w:val="005B1574"/>
    <w:rsid w:val="005B609F"/>
    <w:rsid w:val="005B7566"/>
    <w:rsid w:val="005C1A80"/>
    <w:rsid w:val="005D31D7"/>
    <w:rsid w:val="005E67AA"/>
    <w:rsid w:val="005F1A2D"/>
    <w:rsid w:val="005F2B36"/>
    <w:rsid w:val="0061060D"/>
    <w:rsid w:val="0061139B"/>
    <w:rsid w:val="00642FDE"/>
    <w:rsid w:val="00655DBD"/>
    <w:rsid w:val="006577EB"/>
    <w:rsid w:val="00670954"/>
    <w:rsid w:val="00670E9F"/>
    <w:rsid w:val="006746B7"/>
    <w:rsid w:val="00685178"/>
    <w:rsid w:val="00697A28"/>
    <w:rsid w:val="006A49A0"/>
    <w:rsid w:val="006F28CC"/>
    <w:rsid w:val="006F2C55"/>
    <w:rsid w:val="00707A9E"/>
    <w:rsid w:val="00712435"/>
    <w:rsid w:val="00716FDF"/>
    <w:rsid w:val="00724E16"/>
    <w:rsid w:val="00724FEE"/>
    <w:rsid w:val="007304DA"/>
    <w:rsid w:val="00733F9D"/>
    <w:rsid w:val="00741ED6"/>
    <w:rsid w:val="00746A7E"/>
    <w:rsid w:val="00752D39"/>
    <w:rsid w:val="00760C3F"/>
    <w:rsid w:val="00776327"/>
    <w:rsid w:val="00782CD0"/>
    <w:rsid w:val="00791DF0"/>
    <w:rsid w:val="007C2E18"/>
    <w:rsid w:val="007D5B0D"/>
    <w:rsid w:val="007E51AD"/>
    <w:rsid w:val="007E5C24"/>
    <w:rsid w:val="007F6446"/>
    <w:rsid w:val="00804806"/>
    <w:rsid w:val="00806F47"/>
    <w:rsid w:val="00816028"/>
    <w:rsid w:val="0081694E"/>
    <w:rsid w:val="00844306"/>
    <w:rsid w:val="00847236"/>
    <w:rsid w:val="008502FB"/>
    <w:rsid w:val="00857C68"/>
    <w:rsid w:val="00866822"/>
    <w:rsid w:val="00872AE9"/>
    <w:rsid w:val="008744F9"/>
    <w:rsid w:val="00886317"/>
    <w:rsid w:val="00886AC6"/>
    <w:rsid w:val="00891EAE"/>
    <w:rsid w:val="008A6456"/>
    <w:rsid w:val="008A7103"/>
    <w:rsid w:val="008A7F2F"/>
    <w:rsid w:val="008C0931"/>
    <w:rsid w:val="008C2E04"/>
    <w:rsid w:val="008C301C"/>
    <w:rsid w:val="008D0922"/>
    <w:rsid w:val="00901665"/>
    <w:rsid w:val="00902764"/>
    <w:rsid w:val="00905963"/>
    <w:rsid w:val="00906E25"/>
    <w:rsid w:val="00916FD8"/>
    <w:rsid w:val="009235FF"/>
    <w:rsid w:val="009356FB"/>
    <w:rsid w:val="0093797B"/>
    <w:rsid w:val="00940543"/>
    <w:rsid w:val="009477FE"/>
    <w:rsid w:val="009675BA"/>
    <w:rsid w:val="00970913"/>
    <w:rsid w:val="00980B99"/>
    <w:rsid w:val="0099263D"/>
    <w:rsid w:val="009926D5"/>
    <w:rsid w:val="009952C1"/>
    <w:rsid w:val="009955A4"/>
    <w:rsid w:val="00995F9C"/>
    <w:rsid w:val="009A6568"/>
    <w:rsid w:val="009B4FED"/>
    <w:rsid w:val="009C46E9"/>
    <w:rsid w:val="009E2A6B"/>
    <w:rsid w:val="009E6BF7"/>
    <w:rsid w:val="009E735F"/>
    <w:rsid w:val="009F067E"/>
    <w:rsid w:val="009F0799"/>
    <w:rsid w:val="009F085D"/>
    <w:rsid w:val="009F5284"/>
    <w:rsid w:val="009F7F4B"/>
    <w:rsid w:val="00A00AE8"/>
    <w:rsid w:val="00A03C9A"/>
    <w:rsid w:val="00A049ED"/>
    <w:rsid w:val="00A139BF"/>
    <w:rsid w:val="00A154BB"/>
    <w:rsid w:val="00A16318"/>
    <w:rsid w:val="00A1669C"/>
    <w:rsid w:val="00A33124"/>
    <w:rsid w:val="00A363CC"/>
    <w:rsid w:val="00A43F2C"/>
    <w:rsid w:val="00A45B4A"/>
    <w:rsid w:val="00A62A6C"/>
    <w:rsid w:val="00A72419"/>
    <w:rsid w:val="00A724A0"/>
    <w:rsid w:val="00A740DF"/>
    <w:rsid w:val="00A822F4"/>
    <w:rsid w:val="00A91A27"/>
    <w:rsid w:val="00AA005D"/>
    <w:rsid w:val="00AA17E2"/>
    <w:rsid w:val="00AA6176"/>
    <w:rsid w:val="00AC6977"/>
    <w:rsid w:val="00AC6BA7"/>
    <w:rsid w:val="00AD6CB9"/>
    <w:rsid w:val="00AE27A9"/>
    <w:rsid w:val="00AE3D6E"/>
    <w:rsid w:val="00AE4CA3"/>
    <w:rsid w:val="00AF278A"/>
    <w:rsid w:val="00AF7A20"/>
    <w:rsid w:val="00B067DC"/>
    <w:rsid w:val="00B11DFA"/>
    <w:rsid w:val="00B14934"/>
    <w:rsid w:val="00B17399"/>
    <w:rsid w:val="00B25595"/>
    <w:rsid w:val="00B319FF"/>
    <w:rsid w:val="00B36895"/>
    <w:rsid w:val="00B40ED4"/>
    <w:rsid w:val="00B455EA"/>
    <w:rsid w:val="00B467FB"/>
    <w:rsid w:val="00B52005"/>
    <w:rsid w:val="00B61668"/>
    <w:rsid w:val="00B65A33"/>
    <w:rsid w:val="00B7099F"/>
    <w:rsid w:val="00B76830"/>
    <w:rsid w:val="00B82A49"/>
    <w:rsid w:val="00B83EC5"/>
    <w:rsid w:val="00B87CF6"/>
    <w:rsid w:val="00B9503A"/>
    <w:rsid w:val="00BB5FDF"/>
    <w:rsid w:val="00BC369F"/>
    <w:rsid w:val="00BC751C"/>
    <w:rsid w:val="00BC7F57"/>
    <w:rsid w:val="00BE47DD"/>
    <w:rsid w:val="00BF0C9B"/>
    <w:rsid w:val="00BF1A62"/>
    <w:rsid w:val="00BF33D9"/>
    <w:rsid w:val="00BF442B"/>
    <w:rsid w:val="00BF4E57"/>
    <w:rsid w:val="00C03731"/>
    <w:rsid w:val="00C07E15"/>
    <w:rsid w:val="00C11F6D"/>
    <w:rsid w:val="00C22002"/>
    <w:rsid w:val="00C270EF"/>
    <w:rsid w:val="00C367D0"/>
    <w:rsid w:val="00C37AA0"/>
    <w:rsid w:val="00C50080"/>
    <w:rsid w:val="00C50AB6"/>
    <w:rsid w:val="00C5366A"/>
    <w:rsid w:val="00C54353"/>
    <w:rsid w:val="00C57DDC"/>
    <w:rsid w:val="00C65864"/>
    <w:rsid w:val="00C7002F"/>
    <w:rsid w:val="00C701D8"/>
    <w:rsid w:val="00C83C69"/>
    <w:rsid w:val="00C9521B"/>
    <w:rsid w:val="00CA25A4"/>
    <w:rsid w:val="00CB5E7D"/>
    <w:rsid w:val="00CB7D91"/>
    <w:rsid w:val="00CE742B"/>
    <w:rsid w:val="00CF08B8"/>
    <w:rsid w:val="00CF49A0"/>
    <w:rsid w:val="00D10D56"/>
    <w:rsid w:val="00D114F2"/>
    <w:rsid w:val="00D225FF"/>
    <w:rsid w:val="00D27610"/>
    <w:rsid w:val="00D35340"/>
    <w:rsid w:val="00D41DE6"/>
    <w:rsid w:val="00D46687"/>
    <w:rsid w:val="00D503F6"/>
    <w:rsid w:val="00D50BDF"/>
    <w:rsid w:val="00D6450D"/>
    <w:rsid w:val="00D72E5B"/>
    <w:rsid w:val="00D877EB"/>
    <w:rsid w:val="00D92015"/>
    <w:rsid w:val="00DB7F5C"/>
    <w:rsid w:val="00DC4D7E"/>
    <w:rsid w:val="00DD3863"/>
    <w:rsid w:val="00DE40F1"/>
    <w:rsid w:val="00DE757D"/>
    <w:rsid w:val="00DF079A"/>
    <w:rsid w:val="00DF12D5"/>
    <w:rsid w:val="00DF3EDC"/>
    <w:rsid w:val="00DF4A00"/>
    <w:rsid w:val="00DF66EA"/>
    <w:rsid w:val="00E10CCA"/>
    <w:rsid w:val="00E22A54"/>
    <w:rsid w:val="00E23869"/>
    <w:rsid w:val="00E3285F"/>
    <w:rsid w:val="00E3407C"/>
    <w:rsid w:val="00E36183"/>
    <w:rsid w:val="00E503B3"/>
    <w:rsid w:val="00E545F4"/>
    <w:rsid w:val="00E63CD5"/>
    <w:rsid w:val="00E65D83"/>
    <w:rsid w:val="00E665AA"/>
    <w:rsid w:val="00E708A5"/>
    <w:rsid w:val="00E72905"/>
    <w:rsid w:val="00E909DA"/>
    <w:rsid w:val="00EA1E66"/>
    <w:rsid w:val="00EA2428"/>
    <w:rsid w:val="00EA5A9B"/>
    <w:rsid w:val="00EC6A12"/>
    <w:rsid w:val="00EC7AC5"/>
    <w:rsid w:val="00ED7F7B"/>
    <w:rsid w:val="00EE3FCE"/>
    <w:rsid w:val="00EF2B89"/>
    <w:rsid w:val="00F145B5"/>
    <w:rsid w:val="00F159D5"/>
    <w:rsid w:val="00F279C8"/>
    <w:rsid w:val="00F3176A"/>
    <w:rsid w:val="00F33831"/>
    <w:rsid w:val="00F41A10"/>
    <w:rsid w:val="00F4323F"/>
    <w:rsid w:val="00F51FFC"/>
    <w:rsid w:val="00F53CDF"/>
    <w:rsid w:val="00F5408E"/>
    <w:rsid w:val="00F542C9"/>
    <w:rsid w:val="00F61B84"/>
    <w:rsid w:val="00F74AE6"/>
    <w:rsid w:val="00F82E26"/>
    <w:rsid w:val="00F856B8"/>
    <w:rsid w:val="00F87CE4"/>
    <w:rsid w:val="00F936BE"/>
    <w:rsid w:val="00F965D5"/>
    <w:rsid w:val="00FB0F68"/>
    <w:rsid w:val="00FB13B5"/>
    <w:rsid w:val="00FB342A"/>
    <w:rsid w:val="00FC5B4C"/>
    <w:rsid w:val="00FD13BB"/>
    <w:rsid w:val="00FE39A5"/>
    <w:rsid w:val="00FF254B"/>
    <w:rsid w:val="00FF5EB3"/>
    <w:rsid w:val="00FF6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5B90817-7D86-4B28-817D-72F8661BE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26D5"/>
    <w:pPr>
      <w:suppressAutoHyphens/>
      <w:spacing w:after="200" w:line="276" w:lineRule="auto"/>
    </w:pPr>
    <w:rPr>
      <w:rFonts w:ascii="Calibri" w:eastAsia="SimSun" w:hAnsi="Calibri" w:cs="Calibri"/>
      <w:kern w:val="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926D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65D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65D85"/>
    <w:rPr>
      <w:rFonts w:ascii="Segoe UI" w:eastAsia="SimSun" w:hAnsi="Segoe UI" w:cs="Segoe UI"/>
      <w:kern w:val="1"/>
      <w:sz w:val="18"/>
      <w:szCs w:val="18"/>
      <w:lang w:eastAsia="ar-SA"/>
    </w:rPr>
  </w:style>
  <w:style w:type="paragraph" w:styleId="a6">
    <w:name w:val="header"/>
    <w:basedOn w:val="a"/>
    <w:link w:val="a7"/>
    <w:uiPriority w:val="99"/>
    <w:unhideWhenUsed/>
    <w:rsid w:val="000838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838CE"/>
    <w:rPr>
      <w:rFonts w:ascii="Calibri" w:eastAsia="SimSun" w:hAnsi="Calibri" w:cs="Calibri"/>
      <w:kern w:val="1"/>
      <w:lang w:eastAsia="ar-SA"/>
    </w:rPr>
  </w:style>
  <w:style w:type="paragraph" w:styleId="a8">
    <w:name w:val="footer"/>
    <w:basedOn w:val="a"/>
    <w:link w:val="a9"/>
    <w:uiPriority w:val="99"/>
    <w:unhideWhenUsed/>
    <w:rsid w:val="000838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838CE"/>
    <w:rPr>
      <w:rFonts w:ascii="Calibri" w:eastAsia="SimSun" w:hAnsi="Calibri" w:cs="Calibri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A8B35-74C7-4011-A0DF-69505B3A0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1514</TotalTime>
  <Pages>7</Pages>
  <Words>1987</Words>
  <Characters>11326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444</cp:revision>
  <cp:lastPrinted>2020-12-08T09:56:00Z</cp:lastPrinted>
  <dcterms:created xsi:type="dcterms:W3CDTF">2015-12-01T13:35:00Z</dcterms:created>
  <dcterms:modified xsi:type="dcterms:W3CDTF">2020-12-11T07:41:00Z</dcterms:modified>
</cp:coreProperties>
</file>